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18590" w14:textId="4562F3D4" w:rsidR="00921C41" w:rsidRDefault="00921C41" w:rsidP="003C3099">
      <w:pPr>
        <w:jc w:val="center"/>
      </w:pPr>
    </w:p>
    <w:p w14:paraId="54376D58" w14:textId="6D6A9E89" w:rsidR="00B60C5A" w:rsidRDefault="00B60C5A"/>
    <w:p w14:paraId="2E50D83E" w14:textId="6E84A0B5" w:rsidR="00B60C5A" w:rsidRDefault="00B60C5A"/>
    <w:p w14:paraId="711625F4" w14:textId="79BAF88C" w:rsidR="00B60C5A" w:rsidRDefault="00B60C5A"/>
    <w:p w14:paraId="14DE1D41" w14:textId="28150CF9" w:rsidR="00B60C5A" w:rsidRDefault="00B60C5A"/>
    <w:p w14:paraId="4A9F7570" w14:textId="62692061" w:rsidR="00B60C5A" w:rsidRDefault="00B60C5A"/>
    <w:p w14:paraId="760C0925" w14:textId="46C7BD76" w:rsidR="00B60C5A" w:rsidRDefault="00B60C5A"/>
    <w:p w14:paraId="77BC3CCB" w14:textId="0B752B4A" w:rsidR="00B60C5A" w:rsidRDefault="00B60C5A"/>
    <w:p w14:paraId="290A6CF5" w14:textId="1002B9E4" w:rsidR="00B60C5A" w:rsidRDefault="00B60C5A"/>
    <w:p w14:paraId="39E2ADE5" w14:textId="2FAC6DF0" w:rsidR="00B60C5A" w:rsidRDefault="003C3099" w:rsidP="003C3099">
      <w:pPr>
        <w:jc w:val="center"/>
      </w:pPr>
      <w:r>
        <w:rPr>
          <w:noProof/>
        </w:rPr>
        <w:drawing>
          <wp:inline distT="0" distB="0" distL="0" distR="0" wp14:anchorId="05026D1A" wp14:editId="49203AEA">
            <wp:extent cx="3172570" cy="2223541"/>
            <wp:effectExtent l="0" t="0" r="8890" b="571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6295" cy="2226151"/>
                    </a:xfrm>
                    <a:prstGeom prst="rect">
                      <a:avLst/>
                    </a:prstGeom>
                    <a:noFill/>
                    <a:ln>
                      <a:noFill/>
                    </a:ln>
                  </pic:spPr>
                </pic:pic>
              </a:graphicData>
            </a:graphic>
          </wp:inline>
        </w:drawing>
      </w:r>
    </w:p>
    <w:p w14:paraId="5B22FA21" w14:textId="67E2A877" w:rsidR="00B60C5A" w:rsidRDefault="00B60C5A"/>
    <w:p w14:paraId="7D65CD52" w14:textId="4582B8CD" w:rsidR="00B60C5A" w:rsidRDefault="00B60C5A"/>
    <w:p w14:paraId="32B66883" w14:textId="77777777" w:rsidR="00E425D1" w:rsidRDefault="00E425D1" w:rsidP="00B60C5A">
      <w:pPr>
        <w:jc w:val="center"/>
        <w:rPr>
          <w:b/>
          <w:bCs/>
          <w:sz w:val="44"/>
          <w:szCs w:val="44"/>
        </w:rPr>
      </w:pPr>
      <w:r>
        <w:rPr>
          <w:b/>
          <w:bCs/>
          <w:sz w:val="44"/>
          <w:szCs w:val="44"/>
        </w:rPr>
        <w:t>Admissions</w:t>
      </w:r>
      <w:r w:rsidR="007E1DCE">
        <w:rPr>
          <w:b/>
          <w:bCs/>
          <w:sz w:val="44"/>
          <w:szCs w:val="44"/>
        </w:rPr>
        <w:t xml:space="preserve"> Po</w:t>
      </w:r>
      <w:r w:rsidR="00B60C5A" w:rsidRPr="00B60C5A">
        <w:rPr>
          <w:b/>
          <w:bCs/>
          <w:sz w:val="44"/>
          <w:szCs w:val="44"/>
        </w:rPr>
        <w:t>licy</w:t>
      </w:r>
      <w:r>
        <w:rPr>
          <w:b/>
          <w:bCs/>
          <w:sz w:val="44"/>
          <w:szCs w:val="44"/>
        </w:rPr>
        <w:t xml:space="preserve"> </w:t>
      </w:r>
    </w:p>
    <w:p w14:paraId="42F86D9C" w14:textId="1C0D098A" w:rsidR="00B60C5A" w:rsidRPr="00B60C5A" w:rsidRDefault="00E425D1" w:rsidP="00B60C5A">
      <w:pPr>
        <w:jc w:val="center"/>
        <w:rPr>
          <w:b/>
          <w:bCs/>
          <w:sz w:val="44"/>
          <w:szCs w:val="44"/>
        </w:rPr>
      </w:pPr>
      <w:r w:rsidRPr="00725E76">
        <w:rPr>
          <w:b/>
          <w:bCs/>
          <w:sz w:val="44"/>
          <w:szCs w:val="44"/>
        </w:rPr>
        <w:t>202</w:t>
      </w:r>
      <w:r w:rsidR="00725E76" w:rsidRPr="00725E76">
        <w:rPr>
          <w:b/>
          <w:bCs/>
          <w:sz w:val="44"/>
          <w:szCs w:val="44"/>
        </w:rPr>
        <w:t>5</w:t>
      </w:r>
      <w:r w:rsidRPr="00725E76">
        <w:rPr>
          <w:b/>
          <w:bCs/>
          <w:sz w:val="44"/>
          <w:szCs w:val="44"/>
        </w:rPr>
        <w:t>/202</w:t>
      </w:r>
      <w:r w:rsidR="00725E76" w:rsidRPr="00725E76">
        <w:rPr>
          <w:b/>
          <w:bCs/>
          <w:sz w:val="44"/>
          <w:szCs w:val="44"/>
        </w:rPr>
        <w:t>6</w:t>
      </w:r>
      <w:r>
        <w:rPr>
          <w:b/>
          <w:bCs/>
          <w:sz w:val="44"/>
          <w:szCs w:val="44"/>
        </w:rPr>
        <w:t xml:space="preserve"> Intake</w:t>
      </w:r>
    </w:p>
    <w:p w14:paraId="272748E1" w14:textId="29239816" w:rsidR="00B60C5A" w:rsidRDefault="00B60C5A"/>
    <w:p w14:paraId="558E4E3F" w14:textId="7480ECE2" w:rsidR="00B60C5A" w:rsidRDefault="00B60C5A"/>
    <w:p w14:paraId="110C9E0E" w14:textId="2C182D9E" w:rsidR="003C3099" w:rsidRDefault="003C3099"/>
    <w:p w14:paraId="369AD885" w14:textId="6D714326" w:rsidR="003C3099" w:rsidRDefault="003C3099"/>
    <w:p w14:paraId="2D2A0B08" w14:textId="40F6000F" w:rsidR="003C3099" w:rsidRDefault="003C3099"/>
    <w:p w14:paraId="386D043C" w14:textId="494841E5" w:rsidR="003C3099" w:rsidRDefault="003C3099"/>
    <w:p w14:paraId="7414CEB2" w14:textId="5D4A8111" w:rsidR="003C3099" w:rsidRDefault="003C3099"/>
    <w:p w14:paraId="6E0BF59E" w14:textId="77777777" w:rsidR="003C3099" w:rsidRDefault="003C3099"/>
    <w:p w14:paraId="2F9770DB" w14:textId="5FD14E95" w:rsidR="00B60C5A" w:rsidRDefault="00B60C5A"/>
    <w:tbl>
      <w:tblPr>
        <w:tblStyle w:val="TableGrid"/>
        <w:tblW w:w="0" w:type="auto"/>
        <w:tblLayout w:type="fixed"/>
        <w:tblLook w:val="04A0" w:firstRow="1" w:lastRow="0" w:firstColumn="1" w:lastColumn="0" w:noHBand="0" w:noVBand="1"/>
      </w:tblPr>
      <w:tblGrid>
        <w:gridCol w:w="4513"/>
        <w:gridCol w:w="4513"/>
      </w:tblGrid>
      <w:tr w:rsidR="7FB43BC3" w:rsidRPr="00D77DEF" w14:paraId="55582339" w14:textId="77777777" w:rsidTr="2E3F2C43">
        <w:tc>
          <w:tcPr>
            <w:tcW w:w="4513" w:type="dxa"/>
          </w:tcPr>
          <w:p w14:paraId="6311EDB4" w14:textId="5C76709B" w:rsidR="7FB43BC3" w:rsidRPr="00D77DEF" w:rsidRDefault="7FB43BC3" w:rsidP="7FB43BC3">
            <w:pPr>
              <w:spacing w:line="276" w:lineRule="auto"/>
              <w:rPr>
                <w:rFonts w:ascii="Arial" w:hAnsi="Arial" w:cs="Arial"/>
              </w:rPr>
            </w:pPr>
            <w:r w:rsidRPr="00D77DEF">
              <w:rPr>
                <w:rFonts w:ascii="Arial" w:eastAsia="Arial" w:hAnsi="Arial" w:cs="Arial"/>
                <w:sz w:val="21"/>
                <w:szCs w:val="21"/>
              </w:rPr>
              <w:t>Monitoring Responsibility</w:t>
            </w:r>
          </w:p>
        </w:tc>
        <w:tc>
          <w:tcPr>
            <w:tcW w:w="4513" w:type="dxa"/>
          </w:tcPr>
          <w:p w14:paraId="1F14944C" w14:textId="7FF647D0" w:rsidR="4EDE2675" w:rsidRPr="00D77DEF" w:rsidRDefault="007E1DCE" w:rsidP="7FB43BC3">
            <w:pPr>
              <w:spacing w:line="276" w:lineRule="auto"/>
              <w:rPr>
                <w:rFonts w:ascii="Arial" w:eastAsia="Arial" w:hAnsi="Arial" w:cs="Arial"/>
                <w:sz w:val="21"/>
                <w:szCs w:val="21"/>
              </w:rPr>
            </w:pPr>
            <w:r w:rsidRPr="00D77DEF">
              <w:rPr>
                <w:rFonts w:ascii="Arial" w:eastAsia="Arial" w:hAnsi="Arial" w:cs="Arial"/>
                <w:sz w:val="21"/>
                <w:szCs w:val="21"/>
              </w:rPr>
              <w:t xml:space="preserve">Chief </w:t>
            </w:r>
            <w:r w:rsidR="00CF77C8">
              <w:rPr>
                <w:rFonts w:ascii="Arial" w:eastAsia="Arial" w:hAnsi="Arial" w:cs="Arial"/>
                <w:sz w:val="21"/>
                <w:szCs w:val="21"/>
              </w:rPr>
              <w:t>Education</w:t>
            </w:r>
            <w:r w:rsidR="007E69E5" w:rsidRPr="00D77DEF">
              <w:rPr>
                <w:rFonts w:ascii="Arial" w:eastAsia="Arial" w:hAnsi="Arial" w:cs="Arial"/>
                <w:sz w:val="21"/>
                <w:szCs w:val="21"/>
              </w:rPr>
              <w:t xml:space="preserve"> </w:t>
            </w:r>
            <w:r w:rsidRPr="00D77DEF">
              <w:rPr>
                <w:rFonts w:ascii="Arial" w:eastAsia="Arial" w:hAnsi="Arial" w:cs="Arial"/>
                <w:sz w:val="21"/>
                <w:szCs w:val="21"/>
              </w:rPr>
              <w:t>Officer</w:t>
            </w:r>
          </w:p>
        </w:tc>
      </w:tr>
      <w:tr w:rsidR="7FB43BC3" w:rsidRPr="00D77DEF" w14:paraId="318962AA" w14:textId="77777777" w:rsidTr="2E3F2C43">
        <w:tc>
          <w:tcPr>
            <w:tcW w:w="4513" w:type="dxa"/>
          </w:tcPr>
          <w:p w14:paraId="1171E138" w14:textId="62E9185C" w:rsidR="7FB43BC3" w:rsidRPr="00D77DEF" w:rsidRDefault="7FB43BC3" w:rsidP="7FB43BC3">
            <w:pPr>
              <w:spacing w:line="276" w:lineRule="auto"/>
              <w:rPr>
                <w:rFonts w:ascii="Arial" w:hAnsi="Arial" w:cs="Arial"/>
              </w:rPr>
            </w:pPr>
            <w:r w:rsidRPr="00D77DEF">
              <w:rPr>
                <w:rFonts w:ascii="Arial" w:eastAsia="Arial" w:hAnsi="Arial" w:cs="Arial"/>
                <w:sz w:val="21"/>
                <w:szCs w:val="21"/>
              </w:rPr>
              <w:t>Next Review Date</w:t>
            </w:r>
          </w:p>
        </w:tc>
        <w:tc>
          <w:tcPr>
            <w:tcW w:w="4513" w:type="dxa"/>
          </w:tcPr>
          <w:p w14:paraId="33731F54" w14:textId="4C8248C3" w:rsidR="7FB43BC3" w:rsidRPr="00D77DEF" w:rsidRDefault="00BE0DC2" w:rsidP="2E3F2C43">
            <w:pPr>
              <w:spacing w:line="276" w:lineRule="auto"/>
              <w:rPr>
                <w:rFonts w:ascii="Arial" w:eastAsia="Arial" w:hAnsi="Arial" w:cs="Arial"/>
                <w:sz w:val="21"/>
                <w:szCs w:val="21"/>
              </w:rPr>
            </w:pPr>
            <w:r>
              <w:rPr>
                <w:rFonts w:ascii="Arial" w:eastAsia="Arial" w:hAnsi="Arial" w:cs="Arial"/>
                <w:sz w:val="21"/>
                <w:szCs w:val="21"/>
              </w:rPr>
              <w:t>January 202</w:t>
            </w:r>
            <w:r w:rsidR="00EF0C33">
              <w:rPr>
                <w:rFonts w:ascii="Arial" w:eastAsia="Arial" w:hAnsi="Arial" w:cs="Arial"/>
                <w:sz w:val="21"/>
                <w:szCs w:val="21"/>
              </w:rPr>
              <w:t>5</w:t>
            </w:r>
          </w:p>
        </w:tc>
      </w:tr>
      <w:tr w:rsidR="7FB43BC3" w:rsidRPr="00D77DEF" w14:paraId="3F56E763" w14:textId="77777777" w:rsidTr="2E3F2C43">
        <w:tc>
          <w:tcPr>
            <w:tcW w:w="4513" w:type="dxa"/>
          </w:tcPr>
          <w:p w14:paraId="3BEE4A2B" w14:textId="15E4F760" w:rsidR="7FB43BC3" w:rsidRPr="00D77DEF" w:rsidRDefault="7FB43BC3" w:rsidP="7FB43BC3">
            <w:pPr>
              <w:spacing w:line="276" w:lineRule="auto"/>
              <w:rPr>
                <w:rFonts w:ascii="Arial" w:hAnsi="Arial" w:cs="Arial"/>
              </w:rPr>
            </w:pPr>
            <w:r w:rsidRPr="00D77DEF">
              <w:rPr>
                <w:rFonts w:ascii="Arial" w:eastAsia="Arial" w:hAnsi="Arial" w:cs="Arial"/>
                <w:sz w:val="21"/>
                <w:szCs w:val="21"/>
              </w:rPr>
              <w:t>Approval Body</w:t>
            </w:r>
          </w:p>
        </w:tc>
        <w:tc>
          <w:tcPr>
            <w:tcW w:w="4513" w:type="dxa"/>
          </w:tcPr>
          <w:p w14:paraId="4E6DA2C9" w14:textId="17A3119B" w:rsidR="007E1DCE" w:rsidRPr="00D77DEF" w:rsidRDefault="00BF0801" w:rsidP="7FB43BC3">
            <w:pPr>
              <w:spacing w:line="276" w:lineRule="auto"/>
              <w:rPr>
                <w:rFonts w:ascii="Arial" w:hAnsi="Arial" w:cs="Arial"/>
              </w:rPr>
            </w:pPr>
            <w:r>
              <w:rPr>
                <w:rFonts w:ascii="Arial" w:hAnsi="Arial" w:cs="Arial"/>
              </w:rPr>
              <w:t>Curriculum and Standards</w:t>
            </w:r>
          </w:p>
        </w:tc>
      </w:tr>
      <w:tr w:rsidR="7FB43BC3" w:rsidRPr="00D77DEF" w14:paraId="24D5D172" w14:textId="77777777" w:rsidTr="2E3F2C43">
        <w:tc>
          <w:tcPr>
            <w:tcW w:w="4513" w:type="dxa"/>
          </w:tcPr>
          <w:p w14:paraId="2AB4095F" w14:textId="2E9C764C" w:rsidR="7FB43BC3" w:rsidRPr="00D77DEF" w:rsidRDefault="7FB43BC3" w:rsidP="7FB43BC3">
            <w:pPr>
              <w:spacing w:line="276" w:lineRule="auto"/>
              <w:rPr>
                <w:rFonts w:ascii="Arial" w:hAnsi="Arial" w:cs="Arial"/>
              </w:rPr>
            </w:pPr>
            <w:r w:rsidRPr="00D77DEF">
              <w:rPr>
                <w:rFonts w:ascii="Arial" w:eastAsia="Arial" w:hAnsi="Arial" w:cs="Arial"/>
                <w:sz w:val="21"/>
                <w:szCs w:val="21"/>
              </w:rPr>
              <w:t>Date Ratified</w:t>
            </w:r>
          </w:p>
        </w:tc>
        <w:tc>
          <w:tcPr>
            <w:tcW w:w="4513" w:type="dxa"/>
          </w:tcPr>
          <w:p w14:paraId="00131659" w14:textId="1DF298F1" w:rsidR="05688ABF" w:rsidRPr="00D77DEF" w:rsidRDefault="00EF0C33" w:rsidP="2E3F2C43">
            <w:pPr>
              <w:spacing w:line="276" w:lineRule="auto"/>
              <w:rPr>
                <w:rFonts w:ascii="Arial" w:eastAsia="Arial" w:hAnsi="Arial" w:cs="Arial"/>
                <w:sz w:val="21"/>
                <w:szCs w:val="21"/>
              </w:rPr>
            </w:pPr>
            <w:r>
              <w:rPr>
                <w:rFonts w:ascii="Arial" w:eastAsia="Arial" w:hAnsi="Arial" w:cs="Arial"/>
                <w:sz w:val="21"/>
                <w:szCs w:val="21"/>
              </w:rPr>
              <w:t>16</w:t>
            </w:r>
            <w:r w:rsidRPr="00EF0C33">
              <w:rPr>
                <w:rFonts w:ascii="Arial" w:eastAsia="Arial" w:hAnsi="Arial" w:cs="Arial"/>
                <w:sz w:val="21"/>
                <w:szCs w:val="21"/>
                <w:vertAlign w:val="superscript"/>
              </w:rPr>
              <w:t>th</w:t>
            </w:r>
            <w:r>
              <w:rPr>
                <w:rFonts w:ascii="Arial" w:eastAsia="Arial" w:hAnsi="Arial" w:cs="Arial"/>
                <w:sz w:val="21"/>
                <w:szCs w:val="21"/>
              </w:rPr>
              <w:t xml:space="preserve"> January 2024</w:t>
            </w:r>
          </w:p>
        </w:tc>
      </w:tr>
      <w:tr w:rsidR="7FB43BC3" w:rsidRPr="00D77DEF" w14:paraId="7CBB1D87" w14:textId="77777777" w:rsidTr="2E3F2C43">
        <w:tc>
          <w:tcPr>
            <w:tcW w:w="4513" w:type="dxa"/>
          </w:tcPr>
          <w:p w14:paraId="3DF8C594" w14:textId="0365DD97" w:rsidR="7FB43BC3" w:rsidRPr="00D77DEF" w:rsidRDefault="7FB43BC3" w:rsidP="7FB43BC3">
            <w:pPr>
              <w:spacing w:line="276" w:lineRule="auto"/>
              <w:rPr>
                <w:rFonts w:ascii="Arial" w:hAnsi="Arial" w:cs="Arial"/>
              </w:rPr>
            </w:pPr>
            <w:r w:rsidRPr="00D77DEF">
              <w:rPr>
                <w:rFonts w:ascii="Arial" w:eastAsia="Arial" w:hAnsi="Arial" w:cs="Arial"/>
                <w:sz w:val="21"/>
                <w:szCs w:val="21"/>
              </w:rPr>
              <w:t>Chair of Committee Signature</w:t>
            </w:r>
          </w:p>
        </w:tc>
        <w:tc>
          <w:tcPr>
            <w:tcW w:w="4513" w:type="dxa"/>
          </w:tcPr>
          <w:p w14:paraId="6EECD722" w14:textId="7043EE04" w:rsidR="7FB43BC3" w:rsidRDefault="7FB43BC3" w:rsidP="7FB43BC3">
            <w:pPr>
              <w:spacing w:line="276" w:lineRule="auto"/>
              <w:rPr>
                <w:rFonts w:ascii="Arial" w:eastAsia="Arial" w:hAnsi="Arial" w:cs="Arial"/>
                <w:sz w:val="21"/>
                <w:szCs w:val="21"/>
              </w:rPr>
            </w:pPr>
            <w:r w:rsidRPr="00D77DEF">
              <w:rPr>
                <w:rFonts w:ascii="Arial" w:eastAsia="Arial" w:hAnsi="Arial" w:cs="Arial"/>
                <w:sz w:val="21"/>
                <w:szCs w:val="21"/>
              </w:rPr>
              <w:t xml:space="preserve"> </w:t>
            </w:r>
          </w:p>
          <w:p w14:paraId="3F83D599" w14:textId="6A090DEA" w:rsidR="7FB43BC3" w:rsidRPr="00D77DEF" w:rsidRDefault="00EF0C33" w:rsidP="7FB43BC3">
            <w:pPr>
              <w:spacing w:line="276" w:lineRule="auto"/>
              <w:rPr>
                <w:rFonts w:ascii="Arial" w:hAnsi="Arial" w:cs="Arial"/>
              </w:rPr>
            </w:pPr>
            <w:r>
              <w:rPr>
                <w:rFonts w:ascii="Arial" w:hAnsi="Arial" w:cs="Arial"/>
                <w:noProof/>
              </w:rPr>
              <w:drawing>
                <wp:inline distT="0" distB="0" distL="0" distR="0" wp14:anchorId="4413D12E" wp14:editId="5A2580B2">
                  <wp:extent cx="1171575" cy="784898"/>
                  <wp:effectExtent l="0" t="0" r="0" b="0"/>
                  <wp:docPr id="1861471512"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71512" name="Picture 1" descr="A close-up of a signatur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81203" cy="791348"/>
                          </a:xfrm>
                          <a:prstGeom prst="rect">
                            <a:avLst/>
                          </a:prstGeom>
                        </pic:spPr>
                      </pic:pic>
                    </a:graphicData>
                  </a:graphic>
                </wp:inline>
              </w:drawing>
            </w:r>
          </w:p>
          <w:p w14:paraId="616B1FC1" w14:textId="0C24C2E4" w:rsidR="7FB43BC3" w:rsidRPr="00D77DEF" w:rsidRDefault="7FB43BC3" w:rsidP="7FB43BC3">
            <w:pPr>
              <w:spacing w:line="276" w:lineRule="auto"/>
              <w:rPr>
                <w:rFonts w:ascii="Arial" w:eastAsia="Arial" w:hAnsi="Arial" w:cs="Arial"/>
                <w:sz w:val="21"/>
                <w:szCs w:val="21"/>
              </w:rPr>
            </w:pPr>
          </w:p>
        </w:tc>
      </w:tr>
    </w:tbl>
    <w:p w14:paraId="7BC09FD7" w14:textId="48EE6298" w:rsidR="00B60C5A" w:rsidRPr="00D77DEF" w:rsidRDefault="77000C6F">
      <w:pPr>
        <w:rPr>
          <w:rFonts w:ascii="Arial" w:hAnsi="Arial" w:cs="Arial"/>
        </w:rPr>
      </w:pPr>
      <w:r w:rsidRPr="00D77DEF">
        <w:rPr>
          <w:rFonts w:ascii="Arial" w:hAnsi="Arial" w:cs="Arial"/>
        </w:rPr>
        <w:t xml:space="preserve"> </w:t>
      </w:r>
    </w:p>
    <w:p w14:paraId="2DC42212" w14:textId="585BDA9D" w:rsidR="00B60C5A" w:rsidRDefault="00B60C5A"/>
    <w:p w14:paraId="56DE9D37" w14:textId="35421B33" w:rsidR="00B60C5A" w:rsidRDefault="00B60C5A"/>
    <w:p w14:paraId="50F08112" w14:textId="2EBF0EA7" w:rsidR="00B644BD" w:rsidRDefault="00B644BD">
      <w:pPr>
        <w:spacing w:after="160" w:line="259" w:lineRule="auto"/>
        <w:jc w:val="left"/>
      </w:pPr>
    </w:p>
    <w:p w14:paraId="6FC2827D" w14:textId="3517E0AF" w:rsidR="00DE24CE" w:rsidRDefault="003F6DC2" w:rsidP="00DE24CE">
      <w:pPr>
        <w:spacing w:after="160" w:line="259" w:lineRule="auto"/>
        <w:jc w:val="center"/>
        <w:rPr>
          <w:b/>
          <w:bCs/>
          <w:sz w:val="28"/>
          <w:szCs w:val="28"/>
        </w:rPr>
      </w:pPr>
      <w:r w:rsidRPr="003F6DC2">
        <w:rPr>
          <w:b/>
          <w:bCs/>
          <w:sz w:val="28"/>
          <w:szCs w:val="28"/>
        </w:rPr>
        <w:t>Admission Policy 202</w:t>
      </w:r>
      <w:r w:rsidR="00980CE1">
        <w:rPr>
          <w:b/>
          <w:bCs/>
          <w:sz w:val="28"/>
          <w:szCs w:val="28"/>
        </w:rPr>
        <w:t>5</w:t>
      </w:r>
      <w:r w:rsidRPr="003F6DC2">
        <w:rPr>
          <w:b/>
          <w:bCs/>
          <w:sz w:val="28"/>
          <w:szCs w:val="28"/>
        </w:rPr>
        <w:t>/202</w:t>
      </w:r>
      <w:r w:rsidR="00980CE1">
        <w:rPr>
          <w:b/>
          <w:bCs/>
          <w:sz w:val="28"/>
          <w:szCs w:val="28"/>
        </w:rPr>
        <w:t>6</w:t>
      </w:r>
      <w:r w:rsidRPr="003F6DC2">
        <w:rPr>
          <w:b/>
          <w:bCs/>
          <w:sz w:val="28"/>
          <w:szCs w:val="28"/>
        </w:rPr>
        <w:t xml:space="preserve"> Intake</w:t>
      </w:r>
    </w:p>
    <w:p w14:paraId="1238ED5C" w14:textId="77777777" w:rsidR="003F6DC2" w:rsidRPr="003F6DC2" w:rsidRDefault="003F6DC2" w:rsidP="00DE24CE">
      <w:pPr>
        <w:spacing w:after="160" w:line="259" w:lineRule="auto"/>
        <w:jc w:val="center"/>
        <w:rPr>
          <w:b/>
          <w:bCs/>
          <w:sz w:val="28"/>
          <w:szCs w:val="28"/>
        </w:rPr>
      </w:pPr>
    </w:p>
    <w:p w14:paraId="789D24D1" w14:textId="76546D83" w:rsidR="00921C41" w:rsidRPr="005C3046" w:rsidRDefault="00141B7E" w:rsidP="00A11E66">
      <w:pPr>
        <w:pStyle w:val="HeadingLevel1"/>
        <w:rPr>
          <w:b/>
          <w:bCs/>
        </w:rPr>
      </w:pPr>
      <w:r w:rsidRPr="005C3046">
        <w:rPr>
          <w:b/>
          <w:bCs/>
        </w:rPr>
        <w:t>Introduction</w:t>
      </w:r>
    </w:p>
    <w:p w14:paraId="14AED231" w14:textId="4F48ABAE" w:rsidR="002A268A" w:rsidRPr="005C3046" w:rsidRDefault="007B7A13" w:rsidP="00230A5D">
      <w:pPr>
        <w:ind w:left="720"/>
      </w:pPr>
      <w:r>
        <w:t>Gedney Church End Primary</w:t>
      </w:r>
      <w:r w:rsidR="3C8F7C01">
        <w:t xml:space="preserve"> </w:t>
      </w:r>
      <w:r w:rsidR="004F2F84">
        <w:t xml:space="preserve">Academy is part of </w:t>
      </w:r>
      <w:r w:rsidR="005F0468">
        <w:t xml:space="preserve">Voyage Education Partnership </w:t>
      </w:r>
      <w:r w:rsidR="006A026E">
        <w:t>(the Academy Trust)</w:t>
      </w:r>
      <w:r w:rsidR="004F2F84">
        <w:t xml:space="preserve">.  The </w:t>
      </w:r>
      <w:r w:rsidR="00DB1ADA">
        <w:t>A</w:t>
      </w:r>
      <w:r w:rsidR="004F2F84">
        <w:t xml:space="preserve">cademy </w:t>
      </w:r>
      <w:r w:rsidR="00DB1ADA">
        <w:t>T</w:t>
      </w:r>
      <w:r w:rsidR="004F2F84">
        <w:t>rust is the admission authority for the school and therefore set the admission arrangements.</w:t>
      </w:r>
    </w:p>
    <w:p w14:paraId="111380BC" w14:textId="343E6684" w:rsidR="005C49AF" w:rsidRPr="005C3046" w:rsidRDefault="005C49AF" w:rsidP="00230A5D">
      <w:pPr>
        <w:ind w:left="720"/>
      </w:pPr>
    </w:p>
    <w:p w14:paraId="58EFB4F6" w14:textId="701363FA" w:rsidR="005C49AF" w:rsidRPr="005C3046" w:rsidRDefault="002C54B0" w:rsidP="00230A5D">
      <w:pPr>
        <w:ind w:left="720"/>
      </w:pPr>
      <w:r w:rsidRPr="005C3046">
        <w:t>These arrangements will apply to all admissions from September 202</w:t>
      </w:r>
      <w:r w:rsidR="00980CE1">
        <w:t>5</w:t>
      </w:r>
      <w:r w:rsidR="00A13B94" w:rsidRPr="005C3046">
        <w:t xml:space="preserve"> including in-year admissions.</w:t>
      </w:r>
    </w:p>
    <w:p w14:paraId="453D5FCA" w14:textId="77777777" w:rsidR="0096066B" w:rsidRPr="005C3046" w:rsidRDefault="0096066B" w:rsidP="00230A5D">
      <w:pPr>
        <w:ind w:left="720"/>
        <w:rPr>
          <w:szCs w:val="22"/>
        </w:rPr>
      </w:pPr>
    </w:p>
    <w:p w14:paraId="24A58069" w14:textId="169A78AA" w:rsidR="00921C41" w:rsidRPr="005C3046" w:rsidRDefault="00441BB8" w:rsidP="00A11E66">
      <w:pPr>
        <w:pStyle w:val="HeadingLevel1"/>
        <w:rPr>
          <w:b/>
          <w:bCs/>
        </w:rPr>
      </w:pPr>
      <w:r w:rsidRPr="005C3046">
        <w:rPr>
          <w:b/>
          <w:bCs/>
        </w:rPr>
        <w:t>Legal framework</w:t>
      </w:r>
    </w:p>
    <w:p w14:paraId="2419F2C9" w14:textId="7554CD97" w:rsidR="005C2286" w:rsidRPr="005C3046" w:rsidRDefault="00441BB8" w:rsidP="004D2C74">
      <w:pPr>
        <w:pStyle w:val="HeadingLevel4"/>
        <w:numPr>
          <w:ilvl w:val="0"/>
          <w:numId w:val="0"/>
        </w:numPr>
        <w:spacing w:after="0"/>
        <w:ind w:left="721" w:hanging="1"/>
      </w:pPr>
      <w:r w:rsidRPr="005C3046">
        <w:t>Th</w:t>
      </w:r>
      <w:r w:rsidR="003F351A" w:rsidRPr="005C3046">
        <w:t xml:space="preserve">ese arrangements are </w:t>
      </w:r>
      <w:r w:rsidR="00002F84" w:rsidRPr="005C3046">
        <w:t>in line</w:t>
      </w:r>
      <w:r w:rsidR="003F351A" w:rsidRPr="005C3046">
        <w:t xml:space="preserve"> with legislation and the School Admissions Code </w:t>
      </w:r>
      <w:r w:rsidR="00AD0EC5" w:rsidRPr="005C3046">
        <w:t>20</w:t>
      </w:r>
      <w:r w:rsidR="006D1884">
        <w:t>21</w:t>
      </w:r>
      <w:r w:rsidR="00AD0EC5" w:rsidRPr="005C3046">
        <w:t xml:space="preserve"> and designed to ensure </w:t>
      </w:r>
      <w:r w:rsidR="004D2C74" w:rsidRPr="005C3046">
        <w:t>there is a fair admissions procedure for all applicants.</w:t>
      </w:r>
    </w:p>
    <w:p w14:paraId="77F40D5E" w14:textId="77777777" w:rsidR="00901736" w:rsidRPr="005C3046" w:rsidRDefault="00901736" w:rsidP="00901736">
      <w:pPr>
        <w:pStyle w:val="BodyText1"/>
        <w:spacing w:after="0"/>
      </w:pPr>
    </w:p>
    <w:p w14:paraId="72036EC5" w14:textId="75B0AAC2" w:rsidR="00921C41" w:rsidRPr="005C3046" w:rsidRDefault="00411A25" w:rsidP="00A11E66">
      <w:pPr>
        <w:pStyle w:val="HeadingLevel1"/>
        <w:rPr>
          <w:b/>
          <w:bCs/>
        </w:rPr>
      </w:pPr>
      <w:r w:rsidRPr="005C3046">
        <w:rPr>
          <w:b/>
          <w:bCs/>
        </w:rPr>
        <w:t>Published admission number</w:t>
      </w:r>
    </w:p>
    <w:p w14:paraId="3187264E" w14:textId="0F177FF7" w:rsidR="003B14B2" w:rsidRPr="005C3046" w:rsidRDefault="0036115F" w:rsidP="00AE3956">
      <w:pPr>
        <w:spacing w:line="276" w:lineRule="auto"/>
        <w:ind w:left="720"/>
      </w:pPr>
      <w:r>
        <w:t xml:space="preserve">The school’s published admission number is </w:t>
      </w:r>
      <w:r w:rsidR="6CF694DC">
        <w:t>15 0</w:t>
      </w:r>
      <w:r w:rsidR="00B000DE">
        <w:t xml:space="preserve">or pupils in </w:t>
      </w:r>
      <w:r w:rsidR="00EA4E75">
        <w:t>year R (Reception)</w:t>
      </w:r>
      <w:r>
        <w:t>.</w:t>
      </w:r>
    </w:p>
    <w:p w14:paraId="18B1607F" w14:textId="67CF9564" w:rsidR="00540A3E" w:rsidRPr="005C3046" w:rsidRDefault="00540A3E" w:rsidP="00AE3956">
      <w:pPr>
        <w:spacing w:line="276" w:lineRule="auto"/>
        <w:ind w:left="720"/>
        <w:rPr>
          <w:szCs w:val="22"/>
        </w:rPr>
      </w:pPr>
    </w:p>
    <w:p w14:paraId="194A7535" w14:textId="3C1B2FF8" w:rsidR="001E51B2" w:rsidRPr="005C3046" w:rsidRDefault="007B7A13" w:rsidP="001E51B2">
      <w:pPr>
        <w:spacing w:line="276" w:lineRule="auto"/>
        <w:ind w:left="720"/>
      </w:pPr>
      <w:r>
        <w:t>Gedney Church End Primary</w:t>
      </w:r>
      <w:r w:rsidR="175A2812">
        <w:t xml:space="preserve"> </w:t>
      </w:r>
      <w:r w:rsidR="001E51B2">
        <w:t xml:space="preserve">Academy provides for the admission of all children in the September following their fourth birthday. </w:t>
      </w:r>
    </w:p>
    <w:p w14:paraId="7FE758F8" w14:textId="77777777" w:rsidR="00B233CD" w:rsidRPr="005C3046" w:rsidRDefault="00B233CD" w:rsidP="001E51B2">
      <w:pPr>
        <w:spacing w:line="276" w:lineRule="auto"/>
        <w:ind w:left="720"/>
        <w:rPr>
          <w:szCs w:val="22"/>
        </w:rPr>
      </w:pPr>
    </w:p>
    <w:p w14:paraId="587F3889" w14:textId="77777777" w:rsidR="001E51B2" w:rsidRPr="005C3046" w:rsidRDefault="001E51B2" w:rsidP="001E51B2">
      <w:pPr>
        <w:spacing w:line="276" w:lineRule="auto"/>
        <w:ind w:left="720"/>
        <w:rPr>
          <w:szCs w:val="22"/>
        </w:rPr>
      </w:pPr>
      <w:r w:rsidRPr="005C3046">
        <w:rPr>
          <w:szCs w:val="22"/>
        </w:rPr>
        <w:t xml:space="preserve">Where we have offered a child a place at our school: </w:t>
      </w:r>
    </w:p>
    <w:p w14:paraId="23A8C826" w14:textId="77777777" w:rsidR="001E51B2" w:rsidRPr="005C3046" w:rsidRDefault="001E51B2" w:rsidP="001E51B2">
      <w:pPr>
        <w:spacing w:line="276" w:lineRule="auto"/>
        <w:ind w:left="720"/>
        <w:rPr>
          <w:szCs w:val="22"/>
        </w:rPr>
      </w:pPr>
      <w:r w:rsidRPr="005C3046">
        <w:rPr>
          <w:szCs w:val="22"/>
        </w:rPr>
        <w:t xml:space="preserve">a) that child is entitled to a full-time place in the September following their fourth birthday; </w:t>
      </w:r>
    </w:p>
    <w:p w14:paraId="1D130E42" w14:textId="77777777" w:rsidR="001E51B2" w:rsidRPr="005C3046" w:rsidRDefault="001E51B2" w:rsidP="001E51B2">
      <w:pPr>
        <w:spacing w:line="276" w:lineRule="auto"/>
        <w:ind w:left="720"/>
        <w:rPr>
          <w:szCs w:val="22"/>
        </w:rPr>
      </w:pPr>
      <w:r w:rsidRPr="005C3046">
        <w:rPr>
          <w:szCs w:val="22"/>
        </w:rPr>
        <w:t xml:space="preserve">b)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sooner; </w:t>
      </w:r>
    </w:p>
    <w:p w14:paraId="7F16B325" w14:textId="77777777" w:rsidR="001E51B2" w:rsidRPr="005C3046" w:rsidRDefault="001E51B2" w:rsidP="001E51B2">
      <w:pPr>
        <w:spacing w:line="276" w:lineRule="auto"/>
        <w:ind w:left="720"/>
        <w:rPr>
          <w:szCs w:val="22"/>
        </w:rPr>
      </w:pPr>
      <w:r w:rsidRPr="005C3046">
        <w:rPr>
          <w:szCs w:val="22"/>
        </w:rPr>
        <w:t xml:space="preserve">c) where the parents wish, children may attend part-time until later in the school year but not beyond the point at which they reach compulsory school age. </w:t>
      </w:r>
    </w:p>
    <w:p w14:paraId="2F98FD48" w14:textId="77777777" w:rsidR="00E96096" w:rsidRPr="005C3046" w:rsidRDefault="00E96096" w:rsidP="001E51B2">
      <w:pPr>
        <w:spacing w:line="276" w:lineRule="auto"/>
        <w:ind w:left="720"/>
        <w:rPr>
          <w:szCs w:val="22"/>
        </w:rPr>
      </w:pPr>
    </w:p>
    <w:p w14:paraId="21A31271" w14:textId="13CDA5AF" w:rsidR="00540A3E" w:rsidRPr="005C3046" w:rsidRDefault="001E51B2" w:rsidP="001E51B2">
      <w:pPr>
        <w:spacing w:line="276" w:lineRule="auto"/>
        <w:ind w:left="720"/>
        <w:rPr>
          <w:szCs w:val="22"/>
        </w:rPr>
      </w:pPr>
      <w:r w:rsidRPr="005C3046">
        <w:rPr>
          <w:szCs w:val="22"/>
        </w:rPr>
        <w:t>Parents interested in deferring admission or arranging part-time attendance must contact the school to discuss this</w:t>
      </w:r>
      <w:r w:rsidR="00B1603F" w:rsidRPr="005C3046">
        <w:rPr>
          <w:szCs w:val="22"/>
        </w:rPr>
        <w:t>.</w:t>
      </w:r>
    </w:p>
    <w:p w14:paraId="65BEBE7A" w14:textId="619E4262" w:rsidR="00694DA0" w:rsidRPr="005C3046" w:rsidRDefault="00694DA0" w:rsidP="00AE3956">
      <w:pPr>
        <w:spacing w:line="276" w:lineRule="auto"/>
        <w:ind w:left="720"/>
        <w:rPr>
          <w:szCs w:val="22"/>
        </w:rPr>
      </w:pPr>
    </w:p>
    <w:p w14:paraId="72CF0A91" w14:textId="6E279C5C" w:rsidR="00A11E66" w:rsidRPr="002B73F0" w:rsidRDefault="00622E37" w:rsidP="00A11E66">
      <w:pPr>
        <w:pStyle w:val="HeadingLevel1"/>
        <w:rPr>
          <w:b/>
          <w:bCs/>
        </w:rPr>
      </w:pPr>
      <w:r w:rsidRPr="002B73F0">
        <w:rPr>
          <w:b/>
          <w:bCs/>
        </w:rPr>
        <w:t>A</w:t>
      </w:r>
      <w:r w:rsidR="00CC1693" w:rsidRPr="002B73F0">
        <w:rPr>
          <w:b/>
          <w:bCs/>
        </w:rPr>
        <w:t>pplying for a place</w:t>
      </w:r>
    </w:p>
    <w:p w14:paraId="54446D31" w14:textId="0D17BA08" w:rsidR="00165885" w:rsidRPr="0030034A" w:rsidRDefault="00165885" w:rsidP="0F80F557">
      <w:r>
        <w:t xml:space="preserve">  </w:t>
      </w:r>
      <w:r w:rsidRPr="0F80F557">
        <w:t xml:space="preserve">Arrangements for applications for places in </w:t>
      </w:r>
      <w:r w:rsidR="002B73F0" w:rsidRPr="0F80F557">
        <w:t>Reception</w:t>
      </w:r>
      <w:r w:rsidRPr="0F80F557">
        <w:t xml:space="preserve"> at </w:t>
      </w:r>
      <w:r w:rsidR="007B7A13">
        <w:t>Gedney Church End Primary</w:t>
      </w:r>
      <w:r w:rsidR="4D343A5E" w:rsidRPr="0F80F557">
        <w:t xml:space="preserve"> </w:t>
      </w:r>
      <w:r w:rsidRPr="0F80F557">
        <w:t xml:space="preserve">Academy will be made in accordance with Lincolnshire County Council's co-ordinated admission arrangements. Parents resident in Lincolnshire can apply online at </w:t>
      </w:r>
      <w:hyperlink r:id="rId13">
        <w:r w:rsidRPr="0F80F557">
          <w:rPr>
            <w:rStyle w:val="Hyperlink"/>
          </w:rPr>
          <w:t>www.lincolnshire.gov.uk/schooladmissions</w:t>
        </w:r>
      </w:hyperlink>
      <w:r w:rsidRPr="0F80F557">
        <w:t xml:space="preserve"> they can also apply by </w:t>
      </w:r>
      <w:r w:rsidR="005F2C00" w:rsidRPr="0F80F557">
        <w:t>telephone or</w:t>
      </w:r>
      <w:r w:rsidRPr="0F80F557">
        <w:t xml:space="preserve"> ask for a paper application form by telephoning </w:t>
      </w:r>
      <w:r w:rsidRPr="0F80F557">
        <w:rPr>
          <w:b/>
          <w:bCs/>
        </w:rPr>
        <w:t>01522 782030</w:t>
      </w:r>
      <w:r w:rsidRPr="0F80F557">
        <w:t xml:space="preserve">.  Parents resident in other areas must apply through their home local authority.  </w:t>
      </w:r>
      <w:r w:rsidR="007B7A13">
        <w:t>Gedney Church End Primary</w:t>
      </w:r>
      <w:r w:rsidR="55A6CC95" w:rsidRPr="0F80F557">
        <w:t xml:space="preserve"> </w:t>
      </w:r>
      <w:r w:rsidRPr="0F80F557">
        <w:t xml:space="preserve">Academy will adhere to the timescales outlined in the Lincolnshire County Council Co – ordinated admissions scheme available at </w:t>
      </w:r>
      <w:hyperlink r:id="rId14">
        <w:r w:rsidRPr="0F80F557">
          <w:rPr>
            <w:rStyle w:val="Hyperlink"/>
          </w:rPr>
          <w:t>www.lincolnshire.gov.uk/schooladmission</w:t>
        </w:r>
      </w:hyperlink>
      <w:r w:rsidRPr="0F80F557">
        <w:t xml:space="preserve"> and the relevant Local Authority will make the offers of places on our behalf as required by the School Admissions Code (2021). In year admissions are dealt with in accordance with the </w:t>
      </w:r>
      <w:r w:rsidR="005F2C00" w:rsidRPr="0F80F557">
        <w:t>in-year</w:t>
      </w:r>
      <w:r w:rsidRPr="0F80F557">
        <w:t xml:space="preserve"> section below, section 7.</w:t>
      </w:r>
    </w:p>
    <w:p w14:paraId="5D791AAB" w14:textId="601DD2A8" w:rsidR="00F977C3" w:rsidRDefault="00F977C3" w:rsidP="00F977C3">
      <w:pPr>
        <w:pStyle w:val="HeadingLevel1"/>
        <w:numPr>
          <w:ilvl w:val="0"/>
          <w:numId w:val="0"/>
        </w:numPr>
        <w:ind w:left="720"/>
      </w:pPr>
      <w:r>
        <w:t xml:space="preserve"> </w:t>
      </w:r>
    </w:p>
    <w:p w14:paraId="0A00E838" w14:textId="41888A5C" w:rsidR="00F977C3" w:rsidRDefault="00F977C3" w:rsidP="00F977C3">
      <w:pPr>
        <w:pStyle w:val="HeadingLevel1"/>
        <w:numPr>
          <w:ilvl w:val="0"/>
          <w:numId w:val="0"/>
        </w:numPr>
        <w:ind w:left="720"/>
      </w:pPr>
      <w:r>
        <w:t xml:space="preserve">In accordance with relevant legislation, the allocation of places for children with an Education, Health and Care Plan (EHCP) where the school is named on the plan will take place first. </w:t>
      </w:r>
      <w:r w:rsidR="008A707E">
        <w:t xml:space="preserve"> (Children and Families Act 2014)</w:t>
      </w:r>
      <w:r w:rsidR="00F1416C">
        <w:t xml:space="preserve">. </w:t>
      </w:r>
      <w:r>
        <w:t>Remaining places will be allocated in accordance with this policy.</w:t>
      </w:r>
    </w:p>
    <w:p w14:paraId="5FD95481" w14:textId="77777777" w:rsidR="00F977C3" w:rsidRDefault="00F977C3" w:rsidP="00F977C3">
      <w:pPr>
        <w:pStyle w:val="HeadingLevel1"/>
        <w:numPr>
          <w:ilvl w:val="0"/>
          <w:numId w:val="0"/>
        </w:numPr>
        <w:ind w:left="720"/>
      </w:pPr>
      <w:r>
        <w:t>Places will be allocated first to those who make an application before other children are considered.</w:t>
      </w:r>
    </w:p>
    <w:p w14:paraId="63B196D3" w14:textId="03011CD5" w:rsidR="00921C41" w:rsidRPr="005C3046" w:rsidRDefault="00F8099D" w:rsidP="00A11E66">
      <w:pPr>
        <w:pStyle w:val="HeadingLevel1"/>
        <w:rPr>
          <w:rFonts w:cstheme="minorHAnsi"/>
          <w:b/>
          <w:bCs/>
        </w:rPr>
      </w:pPr>
      <w:r w:rsidRPr="005C3046">
        <w:rPr>
          <w:rFonts w:cstheme="minorHAnsi"/>
          <w:b/>
          <w:bCs/>
        </w:rPr>
        <w:t xml:space="preserve">Admission of children outside </w:t>
      </w:r>
      <w:r w:rsidR="00EB5909" w:rsidRPr="005C3046">
        <w:rPr>
          <w:rFonts w:cstheme="minorHAnsi"/>
          <w:b/>
          <w:bCs/>
        </w:rPr>
        <w:t>their normal age group</w:t>
      </w:r>
    </w:p>
    <w:p w14:paraId="7DA48A18" w14:textId="7773229F" w:rsidR="00FE1D7B" w:rsidRPr="005C3046" w:rsidRDefault="00FE1D7B" w:rsidP="00FE1D7B">
      <w:pPr>
        <w:pStyle w:val="Default"/>
        <w:ind w:left="720"/>
        <w:rPr>
          <w:rFonts w:asciiTheme="minorHAnsi" w:hAnsiTheme="minorHAnsi" w:cstheme="minorHAnsi"/>
          <w:sz w:val="22"/>
          <w:szCs w:val="22"/>
        </w:rPr>
      </w:pPr>
      <w:r w:rsidRPr="005C3046">
        <w:rPr>
          <w:rFonts w:asciiTheme="minorHAnsi" w:hAnsiTheme="minorHAnsi" w:cstheme="minorHAnsi"/>
          <w:sz w:val="22"/>
          <w:szCs w:val="22"/>
        </w:rPr>
        <w:t xml:space="preserve">Parents may seek a place for their child outside of their normal age group, for example, if the child is gifted and talented or has experienced problems such as ill health. Parents wishing to make these requests must contact their home local authority for guidance on the procedure to follow.  </w:t>
      </w:r>
    </w:p>
    <w:p w14:paraId="155E9A2D" w14:textId="77777777" w:rsidR="00EA319A" w:rsidRPr="005C3046" w:rsidRDefault="00EA319A" w:rsidP="00FE1D7B">
      <w:pPr>
        <w:pStyle w:val="Default"/>
        <w:ind w:left="720"/>
        <w:rPr>
          <w:rFonts w:asciiTheme="minorHAnsi" w:hAnsiTheme="minorHAnsi" w:cstheme="minorHAnsi"/>
          <w:sz w:val="22"/>
          <w:szCs w:val="22"/>
        </w:rPr>
      </w:pPr>
    </w:p>
    <w:p w14:paraId="2C52B694" w14:textId="4EDECDC7" w:rsidR="00FE1D7B" w:rsidRPr="005C3046" w:rsidRDefault="00FE1D7B" w:rsidP="00FE1D7B">
      <w:pPr>
        <w:pStyle w:val="Default"/>
        <w:ind w:left="720"/>
        <w:rPr>
          <w:rFonts w:asciiTheme="minorHAnsi" w:hAnsiTheme="minorHAnsi" w:cstheme="minorHAnsi"/>
          <w:sz w:val="22"/>
          <w:szCs w:val="22"/>
        </w:rPr>
      </w:pPr>
      <w:r w:rsidRPr="005C3046">
        <w:rPr>
          <w:rFonts w:asciiTheme="minorHAnsi" w:hAnsiTheme="minorHAnsi" w:cstheme="minorHAnsi"/>
          <w:sz w:val="22"/>
          <w:szCs w:val="22"/>
        </w:rPr>
        <w:t>Parents resident in Lincolnshire should call 01522 782030 or e-mail:</w:t>
      </w:r>
      <w:r w:rsidR="00EA319A" w:rsidRPr="005C3046">
        <w:rPr>
          <w:rFonts w:asciiTheme="minorHAnsi" w:hAnsiTheme="minorHAnsi" w:cstheme="minorHAnsi"/>
          <w:sz w:val="22"/>
          <w:szCs w:val="22"/>
        </w:rPr>
        <w:t xml:space="preserve"> </w:t>
      </w:r>
      <w:hyperlink r:id="rId15" w:history="1">
        <w:r w:rsidR="00FD1370" w:rsidRPr="00D87870">
          <w:rPr>
            <w:rStyle w:val="Hyperlink"/>
            <w:rFonts w:asciiTheme="minorHAnsi" w:hAnsiTheme="minorHAnsi" w:cstheme="minorHAnsi"/>
            <w:sz w:val="22"/>
            <w:szCs w:val="22"/>
          </w:rPr>
          <w:t>schooladmissions@lincolnshire.gov.uk</w:t>
        </w:r>
      </w:hyperlink>
      <w:r w:rsidR="00FD1370">
        <w:rPr>
          <w:rFonts w:asciiTheme="minorHAnsi" w:hAnsiTheme="minorHAnsi" w:cstheme="minorHAnsi"/>
          <w:sz w:val="22"/>
          <w:szCs w:val="22"/>
        </w:rPr>
        <w:t xml:space="preserve"> </w:t>
      </w:r>
      <w:r w:rsidRPr="005C3046">
        <w:rPr>
          <w:rFonts w:asciiTheme="minorHAnsi" w:hAnsiTheme="minorHAnsi" w:cstheme="minorHAnsi"/>
          <w:sz w:val="22"/>
          <w:szCs w:val="22"/>
        </w:rPr>
        <w:t xml:space="preserve">for advice on the procedure to follow. </w:t>
      </w:r>
    </w:p>
    <w:p w14:paraId="6364B3D0" w14:textId="77777777" w:rsidR="00EA319A" w:rsidRPr="005C3046" w:rsidRDefault="00EA319A" w:rsidP="00FE1D7B">
      <w:pPr>
        <w:pStyle w:val="Default"/>
        <w:ind w:left="720"/>
        <w:rPr>
          <w:rFonts w:asciiTheme="minorHAnsi" w:hAnsiTheme="minorHAnsi" w:cstheme="minorHAnsi"/>
          <w:sz w:val="22"/>
          <w:szCs w:val="22"/>
        </w:rPr>
      </w:pPr>
    </w:p>
    <w:p w14:paraId="7C3308FB" w14:textId="4586E750" w:rsidR="00FE1D7B" w:rsidRPr="005C3046" w:rsidRDefault="00FE1D7B" w:rsidP="00FE1D7B">
      <w:pPr>
        <w:pStyle w:val="Default"/>
        <w:ind w:left="720"/>
        <w:rPr>
          <w:rFonts w:asciiTheme="minorHAnsi" w:hAnsiTheme="minorHAnsi" w:cstheme="minorHAnsi"/>
          <w:sz w:val="22"/>
          <w:szCs w:val="22"/>
        </w:rPr>
      </w:pPr>
      <w:r w:rsidRPr="005C3046">
        <w:rPr>
          <w:rFonts w:asciiTheme="minorHAnsi" w:hAnsiTheme="minorHAnsi" w:cstheme="minorHAnsi"/>
          <w:sz w:val="22"/>
          <w:szCs w:val="22"/>
        </w:rPr>
        <w:t>It is important for parents to note that they will have the opportunity and responsibility to provide whatever evidence they wish to support their request.</w:t>
      </w:r>
    </w:p>
    <w:p w14:paraId="75BB92CC" w14:textId="77777777" w:rsidR="00EA319A" w:rsidRPr="005C3046" w:rsidRDefault="00EA319A" w:rsidP="00FE1D7B">
      <w:pPr>
        <w:pStyle w:val="Default"/>
        <w:ind w:left="720"/>
        <w:rPr>
          <w:rFonts w:asciiTheme="minorHAnsi" w:hAnsiTheme="minorHAnsi" w:cstheme="minorHAnsi"/>
          <w:sz w:val="22"/>
          <w:szCs w:val="22"/>
        </w:rPr>
      </w:pPr>
    </w:p>
    <w:p w14:paraId="25538057" w14:textId="12D746EA" w:rsidR="00FE1D7B" w:rsidRPr="005C3046" w:rsidRDefault="007B7A13" w:rsidP="0F80F557">
      <w:pPr>
        <w:pStyle w:val="Default"/>
        <w:ind w:left="720"/>
        <w:rPr>
          <w:rFonts w:asciiTheme="minorHAnsi" w:hAnsiTheme="minorHAnsi" w:cstheme="minorBidi"/>
          <w:sz w:val="22"/>
          <w:szCs w:val="22"/>
        </w:rPr>
      </w:pPr>
      <w:r>
        <w:rPr>
          <w:rFonts w:asciiTheme="minorHAnsi" w:hAnsiTheme="minorHAnsi" w:cstheme="minorBidi"/>
          <w:sz w:val="22"/>
          <w:szCs w:val="22"/>
        </w:rPr>
        <w:t>Gedney Church End Primary</w:t>
      </w:r>
      <w:r w:rsidR="247FC42E" w:rsidRPr="0F80F557">
        <w:rPr>
          <w:rFonts w:asciiTheme="minorHAnsi" w:hAnsiTheme="minorHAnsi" w:cstheme="minorBidi"/>
          <w:sz w:val="22"/>
          <w:szCs w:val="22"/>
        </w:rPr>
        <w:t xml:space="preserve"> </w:t>
      </w:r>
      <w:r w:rsidR="00FE1D7B" w:rsidRPr="0F80F557">
        <w:rPr>
          <w:rFonts w:asciiTheme="minorHAnsi" w:hAnsiTheme="minorHAnsi" w:cstheme="minorBidi"/>
          <w:sz w:val="22"/>
          <w:szCs w:val="22"/>
        </w:rPr>
        <w:t xml:space="preserve">Academy will make decisions on the basis of the circumstances of each case and in the best interests of the child concerned. This will include taking account of: </w:t>
      </w:r>
    </w:p>
    <w:p w14:paraId="0F6F622D" w14:textId="77777777" w:rsidR="00FE1D7B" w:rsidRPr="005C3046" w:rsidRDefault="00FE1D7B" w:rsidP="000C186A">
      <w:pPr>
        <w:pStyle w:val="Default"/>
        <w:numPr>
          <w:ilvl w:val="0"/>
          <w:numId w:val="12"/>
        </w:numPr>
        <w:rPr>
          <w:rFonts w:asciiTheme="minorHAnsi" w:hAnsiTheme="minorHAnsi" w:cstheme="minorHAnsi"/>
          <w:sz w:val="22"/>
          <w:szCs w:val="22"/>
        </w:rPr>
      </w:pPr>
      <w:r w:rsidRPr="005C3046">
        <w:rPr>
          <w:rFonts w:asciiTheme="minorHAnsi" w:hAnsiTheme="minorHAnsi" w:cstheme="minorHAnsi"/>
          <w:sz w:val="22"/>
          <w:szCs w:val="22"/>
        </w:rPr>
        <w:t xml:space="preserve">the parent’s views; </w:t>
      </w:r>
    </w:p>
    <w:p w14:paraId="3F160049" w14:textId="77777777" w:rsidR="00FE1D7B" w:rsidRPr="005C3046" w:rsidRDefault="00FE1D7B" w:rsidP="000C186A">
      <w:pPr>
        <w:pStyle w:val="Default"/>
        <w:numPr>
          <w:ilvl w:val="0"/>
          <w:numId w:val="12"/>
        </w:numPr>
        <w:rPr>
          <w:rFonts w:asciiTheme="minorHAnsi" w:hAnsiTheme="minorHAnsi" w:cstheme="minorHAnsi"/>
          <w:sz w:val="22"/>
          <w:szCs w:val="22"/>
        </w:rPr>
      </w:pPr>
      <w:r w:rsidRPr="005C3046">
        <w:rPr>
          <w:rFonts w:asciiTheme="minorHAnsi" w:hAnsiTheme="minorHAnsi" w:cstheme="minorHAnsi"/>
          <w:sz w:val="22"/>
          <w:szCs w:val="22"/>
        </w:rPr>
        <w:t xml:space="preserve">any available information about the child’s academic, social and emotional development; </w:t>
      </w:r>
    </w:p>
    <w:p w14:paraId="4A15C33D" w14:textId="77777777" w:rsidR="00FE1D7B" w:rsidRPr="005C3046" w:rsidRDefault="00FE1D7B" w:rsidP="000C186A">
      <w:pPr>
        <w:pStyle w:val="Default"/>
        <w:numPr>
          <w:ilvl w:val="0"/>
          <w:numId w:val="12"/>
        </w:numPr>
        <w:rPr>
          <w:rFonts w:asciiTheme="minorHAnsi" w:hAnsiTheme="minorHAnsi" w:cstheme="minorHAnsi"/>
          <w:sz w:val="22"/>
          <w:szCs w:val="22"/>
        </w:rPr>
      </w:pPr>
      <w:r w:rsidRPr="005C3046">
        <w:rPr>
          <w:rFonts w:asciiTheme="minorHAnsi" w:hAnsiTheme="minorHAnsi" w:cstheme="minorHAnsi"/>
          <w:sz w:val="22"/>
          <w:szCs w:val="22"/>
        </w:rPr>
        <w:t xml:space="preserve">where relevant, their medical history and the views of a medical professional; </w:t>
      </w:r>
    </w:p>
    <w:p w14:paraId="3FEFE961" w14:textId="77777777" w:rsidR="00FE1D7B" w:rsidRPr="005C3046" w:rsidRDefault="00FE1D7B" w:rsidP="000C186A">
      <w:pPr>
        <w:pStyle w:val="Default"/>
        <w:numPr>
          <w:ilvl w:val="0"/>
          <w:numId w:val="12"/>
        </w:numPr>
        <w:rPr>
          <w:rFonts w:asciiTheme="minorHAnsi" w:hAnsiTheme="minorHAnsi" w:cstheme="minorHAnsi"/>
          <w:sz w:val="22"/>
          <w:szCs w:val="22"/>
        </w:rPr>
      </w:pPr>
      <w:r w:rsidRPr="005C3046">
        <w:rPr>
          <w:rFonts w:asciiTheme="minorHAnsi" w:hAnsiTheme="minorHAnsi" w:cstheme="minorHAnsi"/>
          <w:sz w:val="22"/>
          <w:szCs w:val="22"/>
        </w:rPr>
        <w:t xml:space="preserve">whether they have previously been educated out of their normal age group; </w:t>
      </w:r>
    </w:p>
    <w:p w14:paraId="71D90F7E" w14:textId="77777777" w:rsidR="00FE1D7B" w:rsidRPr="005C3046" w:rsidRDefault="00FE1D7B" w:rsidP="000C186A">
      <w:pPr>
        <w:pStyle w:val="Default"/>
        <w:numPr>
          <w:ilvl w:val="0"/>
          <w:numId w:val="12"/>
        </w:numPr>
        <w:rPr>
          <w:rFonts w:asciiTheme="minorHAnsi" w:hAnsiTheme="minorHAnsi" w:cstheme="minorHAnsi"/>
          <w:sz w:val="22"/>
          <w:szCs w:val="22"/>
        </w:rPr>
      </w:pPr>
      <w:r w:rsidRPr="005C3046">
        <w:rPr>
          <w:rFonts w:asciiTheme="minorHAnsi" w:hAnsiTheme="minorHAnsi" w:cstheme="minorHAnsi"/>
          <w:sz w:val="22"/>
          <w:szCs w:val="22"/>
        </w:rPr>
        <w:t>any evidence that the child may naturally have fallen into a lower age group if it were not for being born prematurely</w:t>
      </w:r>
    </w:p>
    <w:p w14:paraId="2F344C23" w14:textId="77777777" w:rsidR="00FE1D7B" w:rsidRPr="005C3046" w:rsidRDefault="00FE1D7B" w:rsidP="000C186A">
      <w:pPr>
        <w:pStyle w:val="Default"/>
        <w:numPr>
          <w:ilvl w:val="0"/>
          <w:numId w:val="12"/>
        </w:numPr>
        <w:rPr>
          <w:rFonts w:asciiTheme="minorHAnsi" w:hAnsiTheme="minorHAnsi" w:cstheme="minorHAnsi"/>
          <w:b/>
          <w:sz w:val="22"/>
          <w:szCs w:val="22"/>
        </w:rPr>
      </w:pPr>
      <w:r w:rsidRPr="005C3046">
        <w:rPr>
          <w:rFonts w:asciiTheme="minorHAnsi" w:hAnsiTheme="minorHAnsi" w:cstheme="minorHAnsi"/>
          <w:sz w:val="22"/>
          <w:szCs w:val="22"/>
        </w:rPr>
        <w:t>the views of the head teacher</w:t>
      </w:r>
    </w:p>
    <w:p w14:paraId="1DD3F1CE" w14:textId="77777777" w:rsidR="00C5172F" w:rsidRPr="005C3046" w:rsidRDefault="00C5172F" w:rsidP="006F2C28">
      <w:pPr>
        <w:pStyle w:val="BodyText1"/>
        <w:ind w:left="0"/>
        <w:rPr>
          <w:b/>
          <w:bCs/>
          <w:lang w:eastAsia="en-GB"/>
        </w:rPr>
      </w:pPr>
    </w:p>
    <w:p w14:paraId="1235ACA4" w14:textId="03BB11B5" w:rsidR="008071FB" w:rsidRPr="005C3046" w:rsidRDefault="00C5172F" w:rsidP="006F2C28">
      <w:pPr>
        <w:pStyle w:val="BodyText1"/>
        <w:ind w:left="0"/>
        <w:rPr>
          <w:b/>
          <w:bCs/>
          <w:lang w:eastAsia="en-GB"/>
        </w:rPr>
      </w:pPr>
      <w:r w:rsidRPr="005C3046">
        <w:rPr>
          <w:b/>
          <w:bCs/>
          <w:lang w:eastAsia="en-GB"/>
        </w:rPr>
        <w:t>6</w:t>
      </w:r>
      <w:r w:rsidR="006F2C28" w:rsidRPr="005C3046">
        <w:rPr>
          <w:b/>
          <w:bCs/>
          <w:lang w:eastAsia="en-GB"/>
        </w:rPr>
        <w:t>.</w:t>
      </w:r>
      <w:r w:rsidR="008071FB" w:rsidRPr="005C3046">
        <w:rPr>
          <w:b/>
          <w:bCs/>
          <w:lang w:eastAsia="en-GB"/>
        </w:rPr>
        <w:t xml:space="preserve"> </w:t>
      </w:r>
      <w:r w:rsidR="006F2C28" w:rsidRPr="005C3046">
        <w:rPr>
          <w:b/>
          <w:bCs/>
          <w:lang w:eastAsia="en-GB"/>
        </w:rPr>
        <w:tab/>
      </w:r>
      <w:r w:rsidR="00D77A7D" w:rsidRPr="005C3046">
        <w:rPr>
          <w:b/>
          <w:szCs w:val="22"/>
        </w:rPr>
        <w:t xml:space="preserve">Over </w:t>
      </w:r>
      <w:r w:rsidR="00365035" w:rsidRPr="005C3046">
        <w:rPr>
          <w:b/>
          <w:szCs w:val="22"/>
        </w:rPr>
        <w:t>subscription criteria</w:t>
      </w:r>
    </w:p>
    <w:p w14:paraId="69D42DF7" w14:textId="12C6F530" w:rsidR="009374E8" w:rsidRPr="005C3046" w:rsidRDefault="00990A16" w:rsidP="007A6301">
      <w:pPr>
        <w:ind w:left="720"/>
        <w:rPr>
          <w:iCs/>
          <w:szCs w:val="22"/>
        </w:rPr>
      </w:pPr>
      <w:r w:rsidRPr="005C3046">
        <w:rPr>
          <w:szCs w:val="22"/>
        </w:rPr>
        <w:t>Where there are more applications than places available and after the admission of children with an Education Health &amp; Care Plan (EHCP) that names the school, applications will be prioritised with the following oversubscription criteria</w:t>
      </w:r>
      <w:r w:rsidR="00382C05" w:rsidRPr="005C3046">
        <w:rPr>
          <w:szCs w:val="22"/>
        </w:rPr>
        <w:t xml:space="preserve">. </w:t>
      </w:r>
      <w:r w:rsidR="009374E8" w:rsidRPr="005C3046">
        <w:rPr>
          <w:iCs/>
          <w:szCs w:val="22"/>
        </w:rPr>
        <w:t>The oversubscription criteria are listed in order. Words marked with a number, for example</w:t>
      </w:r>
      <w:r w:rsidR="0076213B">
        <w:rPr>
          <w:iCs/>
          <w:szCs w:val="22"/>
        </w:rPr>
        <w:t xml:space="preserve">, </w:t>
      </w:r>
      <w:r w:rsidR="009374E8" w:rsidRPr="005C3046">
        <w:rPr>
          <w:iCs/>
          <w:szCs w:val="22"/>
        </w:rPr>
        <w:t>1, 2 and 3 are explained separately in the definition and notes section.</w:t>
      </w:r>
    </w:p>
    <w:p w14:paraId="0BF441AA" w14:textId="77777777" w:rsidR="009374E8" w:rsidRPr="005C3046" w:rsidRDefault="009374E8" w:rsidP="009374E8">
      <w:pPr>
        <w:ind w:left="720"/>
        <w:rPr>
          <w:b/>
          <w:bCs/>
          <w:iCs/>
          <w:szCs w:val="22"/>
        </w:rPr>
      </w:pPr>
    </w:p>
    <w:tbl>
      <w:tblPr>
        <w:tblStyle w:val="TableGrid"/>
        <w:tblW w:w="0" w:type="auto"/>
        <w:tblInd w:w="108" w:type="dxa"/>
        <w:tblLook w:val="04A0" w:firstRow="1" w:lastRow="0" w:firstColumn="1" w:lastColumn="0" w:noHBand="0" w:noVBand="1"/>
      </w:tblPr>
      <w:tblGrid>
        <w:gridCol w:w="1133"/>
        <w:gridCol w:w="4817"/>
        <w:gridCol w:w="2958"/>
      </w:tblGrid>
      <w:tr w:rsidR="006B163A" w14:paraId="5170AA64" w14:textId="77777777" w:rsidTr="006B163A">
        <w:trPr>
          <w:tblHeader/>
        </w:trPr>
        <w:tc>
          <w:tcPr>
            <w:tcW w:w="1133" w:type="dxa"/>
            <w:tcBorders>
              <w:top w:val="single" w:sz="4" w:space="0" w:color="auto"/>
              <w:left w:val="single" w:sz="4" w:space="0" w:color="auto"/>
              <w:bottom w:val="single" w:sz="4" w:space="0" w:color="auto"/>
              <w:right w:val="single" w:sz="4" w:space="0" w:color="auto"/>
            </w:tcBorders>
            <w:hideMark/>
          </w:tcPr>
          <w:p w14:paraId="7ADD39E7" w14:textId="77777777" w:rsidR="006B163A" w:rsidRDefault="006B163A">
            <w:pPr>
              <w:rPr>
                <w:rFonts w:ascii="Arial" w:hAnsi="Arial" w:cs="Arial"/>
                <w:b/>
              </w:rPr>
            </w:pPr>
            <w:r>
              <w:rPr>
                <w:rFonts w:ascii="Arial" w:hAnsi="Arial" w:cs="Arial"/>
                <w:b/>
              </w:rPr>
              <w:t xml:space="preserve">Criterion </w:t>
            </w:r>
          </w:p>
        </w:tc>
        <w:tc>
          <w:tcPr>
            <w:tcW w:w="4966" w:type="dxa"/>
            <w:tcBorders>
              <w:top w:val="single" w:sz="4" w:space="0" w:color="auto"/>
              <w:left w:val="single" w:sz="4" w:space="0" w:color="auto"/>
              <w:bottom w:val="single" w:sz="4" w:space="0" w:color="auto"/>
              <w:right w:val="single" w:sz="4" w:space="0" w:color="auto"/>
            </w:tcBorders>
            <w:hideMark/>
          </w:tcPr>
          <w:p w14:paraId="140348A2" w14:textId="77777777" w:rsidR="006B163A" w:rsidRDefault="006B163A">
            <w:pPr>
              <w:rPr>
                <w:rFonts w:ascii="Arial" w:hAnsi="Arial" w:cs="Arial"/>
                <w:b/>
              </w:rPr>
            </w:pPr>
            <w:r>
              <w:rPr>
                <w:rFonts w:ascii="Arial" w:hAnsi="Arial" w:cs="Arial"/>
                <w:b/>
              </w:rPr>
              <w:t>Description</w:t>
            </w:r>
          </w:p>
        </w:tc>
        <w:tc>
          <w:tcPr>
            <w:tcW w:w="3035" w:type="dxa"/>
            <w:tcBorders>
              <w:top w:val="single" w:sz="4" w:space="0" w:color="auto"/>
              <w:left w:val="single" w:sz="4" w:space="0" w:color="auto"/>
              <w:bottom w:val="single" w:sz="4" w:space="0" w:color="auto"/>
              <w:right w:val="single" w:sz="4" w:space="0" w:color="auto"/>
            </w:tcBorders>
            <w:hideMark/>
          </w:tcPr>
          <w:p w14:paraId="5D06301D" w14:textId="77777777" w:rsidR="006B163A" w:rsidRDefault="006B163A">
            <w:pPr>
              <w:rPr>
                <w:rFonts w:ascii="Arial" w:hAnsi="Arial" w:cs="Arial"/>
                <w:b/>
              </w:rPr>
            </w:pPr>
            <w:r>
              <w:rPr>
                <w:rFonts w:ascii="Arial" w:hAnsi="Arial" w:cs="Arial"/>
                <w:b/>
              </w:rPr>
              <w:t>Notes</w:t>
            </w:r>
          </w:p>
        </w:tc>
      </w:tr>
      <w:tr w:rsidR="006B163A" w14:paraId="2FD7838F"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6A45A0B5" w14:textId="77777777" w:rsidR="006B163A" w:rsidRDefault="006B163A">
            <w:pPr>
              <w:rPr>
                <w:rFonts w:ascii="Arial" w:hAnsi="Arial" w:cs="Arial"/>
              </w:rPr>
            </w:pPr>
            <w:r>
              <w:rPr>
                <w:rFonts w:ascii="Arial" w:hAnsi="Arial" w:cs="Arial"/>
              </w:rPr>
              <w:t>A</w:t>
            </w:r>
          </w:p>
        </w:tc>
        <w:tc>
          <w:tcPr>
            <w:tcW w:w="4966" w:type="dxa"/>
            <w:tcBorders>
              <w:top w:val="single" w:sz="4" w:space="0" w:color="auto"/>
              <w:left w:val="single" w:sz="4" w:space="0" w:color="auto"/>
              <w:bottom w:val="single" w:sz="4" w:space="0" w:color="auto"/>
              <w:right w:val="single" w:sz="4" w:space="0" w:color="auto"/>
            </w:tcBorders>
            <w:hideMark/>
          </w:tcPr>
          <w:p w14:paraId="0C332C8E" w14:textId="77777777" w:rsidR="006B163A" w:rsidRDefault="006B163A">
            <w:pPr>
              <w:rPr>
                <w:rFonts w:ascii="Arial" w:hAnsi="Arial" w:cs="Arial"/>
              </w:rPr>
            </w:pPr>
            <w:r>
              <w:rPr>
                <w:rFonts w:ascii="Arial" w:hAnsi="Arial" w:cs="Arial"/>
                <w:bCs/>
              </w:rPr>
              <w:t xml:space="preserve">Looked after children and previously looked after children </w:t>
            </w:r>
          </w:p>
        </w:tc>
        <w:tc>
          <w:tcPr>
            <w:tcW w:w="3035" w:type="dxa"/>
            <w:tcBorders>
              <w:top w:val="single" w:sz="4" w:space="0" w:color="auto"/>
              <w:left w:val="single" w:sz="4" w:space="0" w:color="auto"/>
              <w:bottom w:val="single" w:sz="4" w:space="0" w:color="auto"/>
              <w:right w:val="single" w:sz="4" w:space="0" w:color="auto"/>
            </w:tcBorders>
            <w:hideMark/>
          </w:tcPr>
          <w:p w14:paraId="2240ED2C" w14:textId="77777777" w:rsidR="006B163A" w:rsidRDefault="006B163A">
            <w:pPr>
              <w:rPr>
                <w:rFonts w:ascii="Arial" w:hAnsi="Arial" w:cs="Arial"/>
              </w:rPr>
            </w:pPr>
            <w:r>
              <w:rPr>
                <w:rFonts w:ascii="Arial" w:hAnsi="Arial" w:cs="Arial"/>
              </w:rPr>
              <w:t>See note 1</w:t>
            </w:r>
          </w:p>
        </w:tc>
      </w:tr>
      <w:tr w:rsidR="006B163A" w14:paraId="7187F44A"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79DEBEDE" w14:textId="77777777" w:rsidR="006B163A" w:rsidRDefault="006B163A">
            <w:pPr>
              <w:rPr>
                <w:rFonts w:ascii="Arial" w:hAnsi="Arial" w:cs="Arial"/>
              </w:rPr>
            </w:pPr>
            <w:r>
              <w:rPr>
                <w:rFonts w:ascii="Arial" w:hAnsi="Arial" w:cs="Arial"/>
              </w:rPr>
              <w:t>B</w:t>
            </w:r>
          </w:p>
        </w:tc>
        <w:tc>
          <w:tcPr>
            <w:tcW w:w="4966" w:type="dxa"/>
            <w:tcBorders>
              <w:top w:val="single" w:sz="4" w:space="0" w:color="auto"/>
              <w:left w:val="single" w:sz="4" w:space="0" w:color="auto"/>
              <w:bottom w:val="single" w:sz="4" w:space="0" w:color="auto"/>
              <w:right w:val="single" w:sz="4" w:space="0" w:color="auto"/>
            </w:tcBorders>
            <w:hideMark/>
          </w:tcPr>
          <w:p w14:paraId="714D3425" w14:textId="77777777" w:rsidR="006B163A" w:rsidRDefault="006B163A">
            <w:pPr>
              <w:rPr>
                <w:rFonts w:ascii="Arial" w:hAnsi="Arial" w:cs="Arial"/>
              </w:rPr>
            </w:pPr>
            <w:r>
              <w:rPr>
                <w:rFonts w:ascii="Arial" w:hAnsi="Arial" w:cs="Arial"/>
              </w:rPr>
              <w:t xml:space="preserve">Children with a sibling attending the school at the time of application, or who will be attending the school at the expected time of admission  </w:t>
            </w:r>
          </w:p>
        </w:tc>
        <w:tc>
          <w:tcPr>
            <w:tcW w:w="3035" w:type="dxa"/>
            <w:tcBorders>
              <w:top w:val="single" w:sz="4" w:space="0" w:color="auto"/>
              <w:left w:val="single" w:sz="4" w:space="0" w:color="auto"/>
              <w:bottom w:val="single" w:sz="4" w:space="0" w:color="auto"/>
              <w:right w:val="single" w:sz="4" w:space="0" w:color="auto"/>
            </w:tcBorders>
          </w:tcPr>
          <w:p w14:paraId="39D6660E" w14:textId="77777777" w:rsidR="006B163A" w:rsidRDefault="006B163A">
            <w:pPr>
              <w:rPr>
                <w:rFonts w:ascii="Arial" w:hAnsi="Arial" w:cs="Arial"/>
              </w:rPr>
            </w:pPr>
            <w:r>
              <w:rPr>
                <w:rFonts w:ascii="Arial" w:hAnsi="Arial" w:cs="Arial"/>
              </w:rPr>
              <w:t>See note 2a</w:t>
            </w:r>
          </w:p>
          <w:p w14:paraId="7115EF3D" w14:textId="77777777" w:rsidR="006B163A" w:rsidRDefault="006B163A">
            <w:pPr>
              <w:rPr>
                <w:rFonts w:ascii="Arial" w:hAnsi="Arial" w:cs="Arial"/>
              </w:rPr>
            </w:pPr>
          </w:p>
        </w:tc>
      </w:tr>
      <w:tr w:rsidR="006B163A" w14:paraId="3C1838CB"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07B3A1EA" w14:textId="77777777" w:rsidR="006B163A" w:rsidRDefault="006B163A">
            <w:pPr>
              <w:rPr>
                <w:rFonts w:ascii="Arial" w:hAnsi="Arial" w:cs="Arial"/>
              </w:rPr>
            </w:pPr>
            <w:r>
              <w:rPr>
                <w:rFonts w:ascii="Arial" w:hAnsi="Arial" w:cs="Arial"/>
              </w:rPr>
              <w:t>C</w:t>
            </w:r>
          </w:p>
        </w:tc>
        <w:tc>
          <w:tcPr>
            <w:tcW w:w="4966" w:type="dxa"/>
            <w:tcBorders>
              <w:top w:val="single" w:sz="4" w:space="0" w:color="auto"/>
              <w:left w:val="single" w:sz="4" w:space="0" w:color="auto"/>
              <w:bottom w:val="single" w:sz="4" w:space="0" w:color="auto"/>
              <w:right w:val="single" w:sz="4" w:space="0" w:color="auto"/>
            </w:tcBorders>
            <w:hideMark/>
          </w:tcPr>
          <w:p w14:paraId="11573832" w14:textId="77777777" w:rsidR="006B163A" w:rsidRDefault="006B163A">
            <w:pPr>
              <w:rPr>
                <w:rFonts w:ascii="Arial" w:hAnsi="Arial" w:cs="Arial"/>
              </w:rPr>
            </w:pPr>
            <w:r>
              <w:rPr>
                <w:rFonts w:ascii="Arial" w:hAnsi="Arial" w:cs="Arial"/>
              </w:rPr>
              <w:t>Children for whom this school is the nearest school to their home address</w:t>
            </w:r>
          </w:p>
        </w:tc>
        <w:tc>
          <w:tcPr>
            <w:tcW w:w="3035" w:type="dxa"/>
            <w:tcBorders>
              <w:top w:val="single" w:sz="4" w:space="0" w:color="auto"/>
              <w:left w:val="single" w:sz="4" w:space="0" w:color="auto"/>
              <w:bottom w:val="single" w:sz="4" w:space="0" w:color="auto"/>
              <w:right w:val="single" w:sz="4" w:space="0" w:color="auto"/>
            </w:tcBorders>
            <w:hideMark/>
          </w:tcPr>
          <w:p w14:paraId="5A1393C1" w14:textId="77777777" w:rsidR="006B163A" w:rsidRDefault="006B163A">
            <w:pPr>
              <w:rPr>
                <w:rFonts w:ascii="Arial" w:hAnsi="Arial" w:cs="Arial"/>
              </w:rPr>
            </w:pPr>
            <w:r>
              <w:rPr>
                <w:rFonts w:ascii="Arial" w:hAnsi="Arial" w:cs="Arial"/>
              </w:rPr>
              <w:t>See note 3a, 3b and 4.</w:t>
            </w:r>
          </w:p>
        </w:tc>
      </w:tr>
      <w:tr w:rsidR="006B163A" w14:paraId="71B60E2F"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084789E2" w14:textId="78FB822B" w:rsidR="006B163A" w:rsidRDefault="00DD2D35">
            <w:pPr>
              <w:rPr>
                <w:rFonts w:ascii="Arial" w:hAnsi="Arial" w:cs="Arial"/>
              </w:rPr>
            </w:pPr>
            <w:r>
              <w:rPr>
                <w:rFonts w:ascii="Arial" w:hAnsi="Arial" w:cs="Arial"/>
              </w:rPr>
              <w:t>D</w:t>
            </w:r>
          </w:p>
        </w:tc>
        <w:tc>
          <w:tcPr>
            <w:tcW w:w="4966" w:type="dxa"/>
            <w:tcBorders>
              <w:top w:val="single" w:sz="4" w:space="0" w:color="auto"/>
              <w:left w:val="single" w:sz="4" w:space="0" w:color="auto"/>
              <w:bottom w:val="single" w:sz="4" w:space="0" w:color="auto"/>
              <w:right w:val="single" w:sz="4" w:space="0" w:color="auto"/>
            </w:tcBorders>
            <w:hideMark/>
          </w:tcPr>
          <w:p w14:paraId="3B81572D" w14:textId="77777777" w:rsidR="006B163A" w:rsidRDefault="006B163A">
            <w:pPr>
              <w:rPr>
                <w:rFonts w:ascii="Arial" w:hAnsi="Arial" w:cs="Arial"/>
              </w:rPr>
            </w:pPr>
            <w:r>
              <w:rPr>
                <w:rFonts w:ascii="Arial" w:hAnsi="Arial" w:cs="Arial"/>
              </w:rPr>
              <w:t>Distance of the home address to the school. Places will be allocated to those living nearest the school first.</w:t>
            </w:r>
          </w:p>
        </w:tc>
        <w:tc>
          <w:tcPr>
            <w:tcW w:w="3035" w:type="dxa"/>
            <w:tcBorders>
              <w:top w:val="single" w:sz="4" w:space="0" w:color="auto"/>
              <w:left w:val="single" w:sz="4" w:space="0" w:color="auto"/>
              <w:bottom w:val="single" w:sz="4" w:space="0" w:color="auto"/>
              <w:right w:val="single" w:sz="4" w:space="0" w:color="auto"/>
            </w:tcBorders>
            <w:hideMark/>
          </w:tcPr>
          <w:p w14:paraId="6BFA3C67" w14:textId="77777777" w:rsidR="006B163A" w:rsidRDefault="006B163A">
            <w:pPr>
              <w:rPr>
                <w:rFonts w:ascii="Arial" w:hAnsi="Arial" w:cs="Arial"/>
              </w:rPr>
            </w:pPr>
            <w:r>
              <w:rPr>
                <w:rFonts w:ascii="Arial" w:hAnsi="Arial" w:cs="Arial"/>
              </w:rPr>
              <w:t>Measured by straight line distance.</w:t>
            </w:r>
          </w:p>
          <w:p w14:paraId="79EC1A33" w14:textId="77777777" w:rsidR="006B163A" w:rsidRDefault="006B163A">
            <w:pPr>
              <w:rPr>
                <w:rFonts w:ascii="Arial" w:hAnsi="Arial" w:cs="Arial"/>
              </w:rPr>
            </w:pPr>
            <w:r>
              <w:rPr>
                <w:rFonts w:ascii="Arial" w:hAnsi="Arial" w:cs="Arial"/>
              </w:rPr>
              <w:t>See note 3b and 4.</w:t>
            </w:r>
          </w:p>
        </w:tc>
      </w:tr>
    </w:tbl>
    <w:p w14:paraId="70819B83" w14:textId="77777777" w:rsidR="006B163A" w:rsidRDefault="006B163A" w:rsidP="003E7C80">
      <w:pPr>
        <w:rPr>
          <w:iCs/>
          <w:szCs w:val="22"/>
        </w:rPr>
      </w:pPr>
    </w:p>
    <w:p w14:paraId="41DFAE00" w14:textId="77777777" w:rsidR="009374E8" w:rsidRPr="005C3046" w:rsidRDefault="009374E8" w:rsidP="003E7C80">
      <w:pPr>
        <w:ind w:left="1080"/>
        <w:rPr>
          <w:iCs/>
          <w:szCs w:val="22"/>
        </w:rPr>
      </w:pPr>
    </w:p>
    <w:p w14:paraId="767B79F7" w14:textId="77777777" w:rsidR="00DD3614" w:rsidRPr="00DD2D35" w:rsidRDefault="00DD3614" w:rsidP="00DD3614">
      <w:pPr>
        <w:pStyle w:val="Heading2"/>
        <w:rPr>
          <w:rFonts w:cstheme="minorHAnsi"/>
        </w:rPr>
      </w:pPr>
      <w:r w:rsidRPr="00DD2D35">
        <w:rPr>
          <w:rFonts w:cstheme="minorHAnsi"/>
        </w:rPr>
        <w:t>Tiebreaker</w:t>
      </w:r>
    </w:p>
    <w:p w14:paraId="280332CA" w14:textId="55447181" w:rsidR="0009381E" w:rsidRPr="0030034A" w:rsidRDefault="0009381E" w:rsidP="0009381E">
      <w:pPr>
        <w:pStyle w:val="ListParagraph"/>
        <w:rPr>
          <w:rFonts w:cstheme="minorHAnsi"/>
          <w:iCs/>
        </w:rPr>
      </w:pPr>
      <w:r>
        <w:rPr>
          <w:rFonts w:cstheme="minorHAnsi"/>
          <w:lang w:val="en-US"/>
        </w:rPr>
        <w:t xml:space="preserve"> </w:t>
      </w:r>
      <w:r w:rsidRPr="0030034A">
        <w:rPr>
          <w:rFonts w:cstheme="minorHAnsi"/>
          <w:iCs/>
        </w:rPr>
        <w:t xml:space="preserve">The oversubscription criteria are listed in the order we apply them. If it is necessary to distinguish between more than one applicant in any criteria, the next criteria will be applied until the </w:t>
      </w:r>
      <w:r w:rsidR="0076213B" w:rsidRPr="0030034A">
        <w:rPr>
          <w:rFonts w:cstheme="minorHAnsi"/>
          <w:iCs/>
        </w:rPr>
        <w:t>tiebreaker</w:t>
      </w:r>
      <w:r w:rsidRPr="0030034A">
        <w:rPr>
          <w:rFonts w:cstheme="minorHAnsi"/>
          <w:iCs/>
        </w:rPr>
        <w:t xml:space="preserve"> is used. Tiebreaker: If two or more children are tied for the last place a lottery will be drawn by an independent person, not employed by the school or working in Children's Service Directorate at the local authority.</w:t>
      </w:r>
    </w:p>
    <w:p w14:paraId="306D44D9" w14:textId="77777777" w:rsidR="00AE01E6" w:rsidRPr="005C3046" w:rsidRDefault="00AE01E6" w:rsidP="002B73F0">
      <w:pPr>
        <w:spacing w:line="276" w:lineRule="auto"/>
        <w:jc w:val="left"/>
        <w:rPr>
          <w:rFonts w:ascii="Calibri" w:eastAsia="Calibri" w:hAnsi="Calibri" w:cs="Calibri"/>
          <w:szCs w:val="22"/>
          <w:lang w:eastAsia="en-GB"/>
        </w:rPr>
      </w:pPr>
    </w:p>
    <w:p w14:paraId="7D6FD5BB" w14:textId="77777777" w:rsidR="006F2C28" w:rsidRPr="005C3046" w:rsidRDefault="006F2C28" w:rsidP="00C40C5B">
      <w:pPr>
        <w:pStyle w:val="ListParagraph"/>
        <w:keepNext/>
        <w:keepLines/>
        <w:numPr>
          <w:ilvl w:val="0"/>
          <w:numId w:val="2"/>
        </w:numPr>
        <w:spacing w:after="240"/>
        <w:contextualSpacing w:val="0"/>
        <w:outlineLvl w:val="0"/>
        <w:rPr>
          <w:rFonts w:cs="Times New Roman"/>
          <w:vanish/>
          <w:szCs w:val="22"/>
        </w:rPr>
      </w:pPr>
    </w:p>
    <w:p w14:paraId="430EAE08" w14:textId="4CE321ED" w:rsidR="008A2001" w:rsidRPr="005C3046" w:rsidRDefault="00A670C7" w:rsidP="009E5E69">
      <w:pPr>
        <w:pStyle w:val="HeadingLevel1"/>
      </w:pPr>
      <w:r>
        <w:rPr>
          <w:b/>
          <w:bCs/>
        </w:rPr>
        <w:t>In</w:t>
      </w:r>
      <w:r w:rsidR="007B7A13">
        <w:rPr>
          <w:b/>
          <w:bCs/>
        </w:rPr>
        <w:t>-</w:t>
      </w:r>
      <w:r w:rsidR="008A2001" w:rsidRPr="005C3046">
        <w:rPr>
          <w:b/>
          <w:bCs/>
        </w:rPr>
        <w:t>year Admissions</w:t>
      </w:r>
    </w:p>
    <w:p w14:paraId="0C2C1BCA" w14:textId="04BEA250" w:rsidR="00644683" w:rsidRPr="005C3046" w:rsidRDefault="00661093" w:rsidP="00D31FD0">
      <w:pPr>
        <w:pStyle w:val="HeadingLevel1"/>
        <w:numPr>
          <w:ilvl w:val="0"/>
          <w:numId w:val="0"/>
        </w:numPr>
        <w:ind w:left="720"/>
      </w:pPr>
      <w:r>
        <w:t>For a</w:t>
      </w:r>
      <w:r w:rsidR="00F05426">
        <w:t>n</w:t>
      </w:r>
      <w:r>
        <w:t xml:space="preserve"> </w:t>
      </w:r>
      <w:r w:rsidR="0076213B">
        <w:t>in-year</w:t>
      </w:r>
      <w:r>
        <w:t xml:space="preserve"> place</w:t>
      </w:r>
      <w:r w:rsidR="71640D0A">
        <w:t xml:space="preserve">, </w:t>
      </w:r>
      <w:r w:rsidR="007B7A13">
        <w:t>Gedney Church End Primary</w:t>
      </w:r>
      <w:r w:rsidR="71640D0A">
        <w:t xml:space="preserve"> Academy </w:t>
      </w:r>
      <w:r>
        <w:t xml:space="preserve">will accept </w:t>
      </w:r>
      <w:r w:rsidR="004669AC">
        <w:t>admissions into</w:t>
      </w:r>
      <w:r>
        <w:t xml:space="preserve"> all year groups. In the event that this would cause an infant class to be unlawfully large, or cause prejudice to the provision of efficient education, or the efficient use of resources, it may be necessary to refuse a place. </w:t>
      </w:r>
    </w:p>
    <w:p w14:paraId="37101F10" w14:textId="6E2E8ABF" w:rsidR="008C774C" w:rsidRPr="005C3046" w:rsidRDefault="00661093" w:rsidP="00D31FD0">
      <w:pPr>
        <w:pStyle w:val="HeadingLevel1"/>
        <w:numPr>
          <w:ilvl w:val="0"/>
          <w:numId w:val="0"/>
        </w:numPr>
        <w:ind w:left="720"/>
      </w:pPr>
      <w:r w:rsidRPr="005C3046">
        <w:t xml:space="preserve">If there are more applications than </w:t>
      </w:r>
      <w:r w:rsidR="004669AC" w:rsidRPr="005C3046">
        <w:t>places,</w:t>
      </w:r>
      <w:r w:rsidRPr="005C3046">
        <w:t xml:space="preserve"> then the oversubscription criteria will be used to decide who should be offered the place. If it is necessary to refuse a </w:t>
      </w:r>
      <w:r w:rsidR="004669AC" w:rsidRPr="005C3046">
        <w:t>place,</w:t>
      </w:r>
      <w:r w:rsidRPr="005C3046">
        <w:t xml:space="preserve"> then you will be told of the independent appeal system. </w:t>
      </w:r>
    </w:p>
    <w:p w14:paraId="6405419E" w14:textId="2291FE91" w:rsidR="00D31FD0" w:rsidRPr="005C3046" w:rsidRDefault="00661093" w:rsidP="00D31FD0">
      <w:pPr>
        <w:pStyle w:val="HeadingLevel1"/>
        <w:numPr>
          <w:ilvl w:val="0"/>
          <w:numId w:val="0"/>
        </w:numPr>
        <w:ind w:left="720"/>
      </w:pPr>
      <w:r w:rsidRPr="005C3046">
        <w:t xml:space="preserve">Parents can apply online at </w:t>
      </w:r>
      <w:hyperlink r:id="rId16" w:history="1">
        <w:r w:rsidR="00501E4B" w:rsidRPr="00D87870">
          <w:rPr>
            <w:rStyle w:val="Hyperlink"/>
          </w:rPr>
          <w:t>www.lincolnshire.gov.uk/schooladmissions</w:t>
        </w:r>
      </w:hyperlink>
      <w:r w:rsidR="00501E4B">
        <w:t xml:space="preserve"> </w:t>
      </w:r>
      <w:r w:rsidRPr="005C3046">
        <w:t>or call 01522 782030 for a paper form.</w:t>
      </w:r>
      <w:r w:rsidR="00155158">
        <w:t xml:space="preserve">  </w:t>
      </w:r>
    </w:p>
    <w:p w14:paraId="5697E79A" w14:textId="02C2599A" w:rsidR="008071FB" w:rsidRPr="005C3046" w:rsidRDefault="008071FB" w:rsidP="00C40C5B">
      <w:pPr>
        <w:pStyle w:val="BodyText1"/>
        <w:rPr>
          <w:szCs w:val="22"/>
        </w:rPr>
      </w:pPr>
    </w:p>
    <w:p w14:paraId="74F40ABC" w14:textId="74D6B46F" w:rsidR="008071FB" w:rsidRPr="005C3046" w:rsidRDefault="00B2401A" w:rsidP="005061BB">
      <w:pPr>
        <w:pStyle w:val="HeadingLevel1"/>
        <w:rPr>
          <w:rFonts w:ascii="Calibri" w:hAnsi="Calibri" w:cs="Calibri"/>
          <w:b/>
          <w:bCs/>
        </w:rPr>
      </w:pPr>
      <w:r w:rsidRPr="005C3046">
        <w:rPr>
          <w:rFonts w:ascii="Calibri" w:hAnsi="Calibri" w:cs="Calibri"/>
          <w:b/>
          <w:bCs/>
        </w:rPr>
        <w:t>Fair Access Protocol</w:t>
      </w:r>
    </w:p>
    <w:p w14:paraId="15136DA6" w14:textId="67F4E96B" w:rsidR="007841B1" w:rsidRDefault="007841B1" w:rsidP="007841B1">
      <w:pPr>
        <w:pStyle w:val="HeadingLevel1"/>
        <w:numPr>
          <w:ilvl w:val="0"/>
          <w:numId w:val="0"/>
        </w:numPr>
        <w:ind w:left="720"/>
        <w:rPr>
          <w:lang w:val="en-US"/>
        </w:rPr>
      </w:pPr>
      <w:r>
        <w:rPr>
          <w:lang w:val="en-US"/>
        </w:rPr>
        <w:t>The purpose of the Local Authority Fair Access Protocol is to ensure that unplaced children, especially the most vulnerable, are offered a place quickly when applying outside of the main admissions round so that the amount of time any child is out of school is kept to the minimum. We will participate in the Lincolnshire County Council Fair Access Protocol (FAP). Children allocated under the Fair Access Protocol will take precedence over children on a reserve list</w:t>
      </w:r>
      <w:r w:rsidR="005928BA">
        <w:rPr>
          <w:lang w:val="en-US"/>
        </w:rPr>
        <w:t xml:space="preserve"> or those awaiting appeal</w:t>
      </w:r>
      <w:r>
        <w:rPr>
          <w:lang w:val="en-US"/>
        </w:rPr>
        <w:t>.</w:t>
      </w:r>
    </w:p>
    <w:p w14:paraId="43DC77AB" w14:textId="77777777" w:rsidR="00C7706C" w:rsidRPr="005C3046" w:rsidRDefault="00C7706C" w:rsidP="00490255">
      <w:pPr>
        <w:pStyle w:val="ListParagraph"/>
        <w:rPr>
          <w:rFonts w:eastAsia="Times New Roman"/>
          <w:szCs w:val="22"/>
          <w:lang w:eastAsia="en-GB"/>
        </w:rPr>
      </w:pPr>
    </w:p>
    <w:p w14:paraId="6723694C" w14:textId="70307C71" w:rsidR="00490255" w:rsidRPr="005C3046" w:rsidRDefault="007B7A13" w:rsidP="0F80F557">
      <w:pPr>
        <w:pStyle w:val="ListParagraph"/>
        <w:rPr>
          <w:rFonts w:eastAsia="Times New Roman"/>
          <w:lang w:eastAsia="en-GB"/>
        </w:rPr>
      </w:pPr>
      <w:r>
        <w:rPr>
          <w:rFonts w:eastAsia="Times New Roman"/>
          <w:lang w:eastAsia="en-GB"/>
        </w:rPr>
        <w:t>Gedney Church End Primary</w:t>
      </w:r>
      <w:r w:rsidR="7316D46E" w:rsidRPr="0F80F557">
        <w:rPr>
          <w:rFonts w:eastAsia="Times New Roman"/>
          <w:lang w:eastAsia="en-GB"/>
        </w:rPr>
        <w:t xml:space="preserve"> </w:t>
      </w:r>
      <w:r w:rsidR="00C4113B" w:rsidRPr="0F80F557">
        <w:rPr>
          <w:rFonts w:eastAsia="Times New Roman"/>
          <w:lang w:eastAsia="en-GB"/>
        </w:rPr>
        <w:t xml:space="preserve">Academy will participate in Lincolnshire </w:t>
      </w:r>
      <w:r w:rsidR="00C7706C" w:rsidRPr="0F80F557">
        <w:rPr>
          <w:rFonts w:eastAsia="Times New Roman"/>
          <w:lang w:eastAsia="en-GB"/>
        </w:rPr>
        <w:t>County Councils Fair Access Protocol.</w:t>
      </w:r>
    </w:p>
    <w:p w14:paraId="22F7992C" w14:textId="548B73AE" w:rsidR="00017496" w:rsidRPr="005C3046" w:rsidRDefault="00017496" w:rsidP="00017496">
      <w:pPr>
        <w:pStyle w:val="ListParagraph"/>
        <w:rPr>
          <w:i/>
          <w:color w:val="808080"/>
          <w:szCs w:val="22"/>
        </w:rPr>
      </w:pPr>
    </w:p>
    <w:p w14:paraId="3789E94A" w14:textId="7EC2FC3F" w:rsidR="005061BB" w:rsidRPr="005C3046" w:rsidRDefault="00785DEE" w:rsidP="00985548">
      <w:pPr>
        <w:pStyle w:val="HeadingLevel1"/>
        <w:rPr>
          <w:b/>
          <w:bCs/>
        </w:rPr>
      </w:pPr>
      <w:r w:rsidRPr="005C3046">
        <w:rPr>
          <w:b/>
          <w:bCs/>
        </w:rPr>
        <w:t xml:space="preserve">Children </w:t>
      </w:r>
      <w:r w:rsidR="00574842" w:rsidRPr="005C3046">
        <w:rPr>
          <w:b/>
          <w:bCs/>
        </w:rPr>
        <w:t>of UK Service Personnel (UK Armed Forces)</w:t>
      </w:r>
    </w:p>
    <w:p w14:paraId="02DD91D0" w14:textId="77777777" w:rsidR="007A4904" w:rsidRPr="007A4904" w:rsidRDefault="007A4904" w:rsidP="007A4904">
      <w:pPr>
        <w:widowControl w:val="0"/>
        <w:rPr>
          <w:rFonts w:eastAsia="Calibri" w:cstheme="minorHAnsi"/>
        </w:rPr>
      </w:pPr>
      <w:r w:rsidRPr="007A4904">
        <w:rPr>
          <w:rFonts w:eastAsia="Calibri" w:cstheme="minorHAnsi"/>
        </w:rPr>
        <w:t>In order to support the military covenant aimed at removing disadvantage for UK service personnel (UK armed forces), and Crown servants returning from abroad the following arrangements will apply.</w:t>
      </w:r>
    </w:p>
    <w:p w14:paraId="092F9449" w14:textId="77777777" w:rsidR="007A4904" w:rsidRPr="007A4904" w:rsidRDefault="007A4904" w:rsidP="007A4904">
      <w:pPr>
        <w:widowControl w:val="0"/>
        <w:rPr>
          <w:rFonts w:eastAsia="Calibri" w:cstheme="minorHAnsi"/>
        </w:rPr>
      </w:pPr>
    </w:p>
    <w:p w14:paraId="01585F16" w14:textId="77777777" w:rsidR="007A4904" w:rsidRPr="007A4904" w:rsidRDefault="007A4904" w:rsidP="007A4904">
      <w:pPr>
        <w:widowControl w:val="0"/>
        <w:rPr>
          <w:rFonts w:eastAsia="Calibri" w:cstheme="minorHAnsi"/>
        </w:rPr>
      </w:pPr>
      <w:r w:rsidRPr="007A4904">
        <w:rPr>
          <w:rFonts w:eastAsia="Calibri" w:cstheme="minorHAnsi"/>
        </w:rPr>
        <w:t xml:space="preserve">If an application is supported by an official letter declaring a posting and a relocation date then an intention to move to a confirmed address or quartering within the UK will be accepted for a child for the purposes of implementing the oversubscription criteria. </w:t>
      </w:r>
    </w:p>
    <w:p w14:paraId="364479B1" w14:textId="77777777" w:rsidR="007A4904" w:rsidRPr="007A4904" w:rsidRDefault="007A4904" w:rsidP="007A4904">
      <w:pPr>
        <w:widowControl w:val="0"/>
        <w:rPr>
          <w:rFonts w:eastAsia="Calibri" w:cstheme="minorHAnsi"/>
        </w:rPr>
      </w:pPr>
    </w:p>
    <w:p w14:paraId="7BFD5A69" w14:textId="22560510" w:rsidR="007A4904" w:rsidRPr="007A4904" w:rsidRDefault="007A4904" w:rsidP="007A4904">
      <w:pPr>
        <w:widowControl w:val="0"/>
        <w:rPr>
          <w:rFonts w:eastAsia="Calibri" w:cstheme="minorHAnsi"/>
        </w:rPr>
      </w:pPr>
      <w:r w:rsidRPr="007A4904">
        <w:rPr>
          <w:rFonts w:eastAsia="Calibri" w:cstheme="minorHAnsi"/>
        </w:rPr>
        <w:t xml:space="preserve">Where an application is not supported by an official letter declaring a posting and relocation </w:t>
      </w:r>
      <w:r w:rsidR="00F36540" w:rsidRPr="007A4904">
        <w:rPr>
          <w:rFonts w:eastAsia="Calibri" w:cstheme="minorHAnsi"/>
        </w:rPr>
        <w:t>date or</w:t>
      </w:r>
      <w:r w:rsidRPr="007A4904">
        <w:rPr>
          <w:rFonts w:eastAsia="Calibri" w:cstheme="minorHAnsi"/>
        </w:rPr>
        <w:t xml:space="preserve"> is not being made due to a new posting then the child's current address will be used to examine the application against the oversubscription criteria until the child is formally resident in the new address.</w:t>
      </w:r>
    </w:p>
    <w:p w14:paraId="41826E1F" w14:textId="77777777" w:rsidR="007A4904" w:rsidRPr="007A4904" w:rsidRDefault="007A4904" w:rsidP="007A4904">
      <w:pPr>
        <w:widowControl w:val="0"/>
        <w:rPr>
          <w:rFonts w:eastAsia="Calibri" w:cstheme="minorHAnsi"/>
        </w:rPr>
      </w:pPr>
    </w:p>
    <w:p w14:paraId="43C77E64" w14:textId="77777777" w:rsidR="007A4904" w:rsidRPr="007A4904" w:rsidRDefault="007A4904" w:rsidP="007A4904">
      <w:pPr>
        <w:rPr>
          <w:rFonts w:eastAsia="Calibri" w:cstheme="minorHAnsi"/>
        </w:rPr>
      </w:pPr>
      <w:r w:rsidRPr="007A4904">
        <w:rPr>
          <w:rFonts w:eastAsia="Calibri" w:cstheme="minorHAnsi"/>
        </w:rPr>
        <w:t xml:space="preserve">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 </w:t>
      </w:r>
    </w:p>
    <w:p w14:paraId="5748A814" w14:textId="77777777" w:rsidR="007A4904" w:rsidRPr="007A4904" w:rsidRDefault="007A4904" w:rsidP="007A4904">
      <w:pPr>
        <w:widowControl w:val="0"/>
        <w:rPr>
          <w:rFonts w:eastAsia="Calibri" w:cstheme="minorHAnsi"/>
        </w:rPr>
      </w:pPr>
      <w:r w:rsidRPr="007A4904">
        <w:rPr>
          <w:rFonts w:eastAsia="Calibri" w:cstheme="minorHAnsi"/>
        </w:rPr>
        <w:t xml:space="preserve">An offer may be withdrawn if a child does not reside at the address listed on the application form if the school is oversubscribed and use of an incorrect address has resulted in a place being denied to another child who would otherwise have been offered the place. </w:t>
      </w:r>
    </w:p>
    <w:p w14:paraId="1964FABC" w14:textId="77777777" w:rsidR="007A4904" w:rsidRPr="007A4904" w:rsidRDefault="007A4904" w:rsidP="007A4904">
      <w:pPr>
        <w:widowControl w:val="0"/>
        <w:rPr>
          <w:rFonts w:eastAsia="Calibri" w:cstheme="minorHAnsi"/>
        </w:rPr>
      </w:pPr>
    </w:p>
    <w:p w14:paraId="51F3AE40" w14:textId="77777777" w:rsidR="007A4904" w:rsidRPr="007A4904" w:rsidRDefault="007A4904" w:rsidP="007A4904">
      <w:pPr>
        <w:widowControl w:val="0"/>
        <w:rPr>
          <w:rFonts w:eastAsia="Calibri" w:cstheme="minorHAnsi"/>
        </w:rPr>
      </w:pPr>
      <w:r w:rsidRPr="007A4904">
        <w:rPr>
          <w:rFonts w:eastAsia="Calibri" w:cstheme="minorHAnsi"/>
        </w:rPr>
        <w:t>If a family have provided the required proof of posting, a unit postal address will be accepted for the purposes of operating the oversubscription criteria if parents are unable to provide an address or prefer to use the unit address. This unit will be the base to which the parent has been posted.</w:t>
      </w:r>
    </w:p>
    <w:p w14:paraId="0C70B0AF" w14:textId="77777777" w:rsidR="007A4904" w:rsidRPr="007A4904" w:rsidRDefault="007A4904" w:rsidP="007A4904">
      <w:pPr>
        <w:widowControl w:val="0"/>
        <w:rPr>
          <w:rFonts w:eastAsia="Calibri" w:cstheme="minorHAnsi"/>
        </w:rPr>
      </w:pPr>
    </w:p>
    <w:p w14:paraId="5A36DE79" w14:textId="4950CF32" w:rsidR="007A4904" w:rsidRPr="007A4904" w:rsidRDefault="007A4904" w:rsidP="007A4904">
      <w:pPr>
        <w:widowControl w:val="0"/>
        <w:rPr>
          <w:rFonts w:eastAsia="Calibri" w:cstheme="minorHAnsi"/>
        </w:rPr>
      </w:pPr>
      <w:r w:rsidRPr="007A4904">
        <w:rPr>
          <w:rFonts w:eastAsia="Calibri" w:cstheme="minorHAnsi"/>
        </w:rPr>
        <w:t xml:space="preserve">In all cases where an applicant is considered after national offer day of the admitting year and parents can demonstrate that the child is a child of a crown servant returning from abroad or is a child of a serving member of the armed forces, the </w:t>
      </w:r>
      <w:r w:rsidR="008137A3">
        <w:rPr>
          <w:rFonts w:eastAsia="Calibri" w:cstheme="minorHAnsi"/>
        </w:rPr>
        <w:t>admissions authority</w:t>
      </w:r>
      <w:r w:rsidRPr="007A4904">
        <w:rPr>
          <w:rFonts w:eastAsia="Calibri" w:cstheme="minorHAnsi"/>
        </w:rPr>
        <w:t xml:space="preserve"> </w:t>
      </w:r>
      <w:r w:rsidR="003508AD">
        <w:rPr>
          <w:rFonts w:eastAsia="Calibri" w:cstheme="minorHAnsi"/>
        </w:rPr>
        <w:t>(Trust</w:t>
      </w:r>
      <w:r w:rsidR="00F36540">
        <w:rPr>
          <w:rFonts w:eastAsia="Calibri" w:cstheme="minorHAnsi"/>
        </w:rPr>
        <w:t xml:space="preserve"> B</w:t>
      </w:r>
      <w:r w:rsidR="003508AD">
        <w:rPr>
          <w:rFonts w:eastAsia="Calibri" w:cstheme="minorHAnsi"/>
        </w:rPr>
        <w:t xml:space="preserve">oard) </w:t>
      </w:r>
      <w:r w:rsidRPr="007A4904">
        <w:rPr>
          <w:rFonts w:eastAsia="Calibri" w:cstheme="minorHAnsi"/>
        </w:rPr>
        <w:t xml:space="preserve">will consider whether to offer a place at a school even if the school is full.  When making the decision whether to offer the </w:t>
      </w:r>
      <w:r w:rsidR="008137A3">
        <w:rPr>
          <w:rFonts w:eastAsia="Calibri" w:cstheme="minorHAnsi"/>
        </w:rPr>
        <w:t>admissions authority</w:t>
      </w:r>
      <w:r w:rsidRPr="007A4904">
        <w:rPr>
          <w:rFonts w:eastAsia="Calibri" w:cstheme="minorHAnsi"/>
        </w:rPr>
        <w:t xml:space="preserve"> will consider the circumstances of each case including</w:t>
      </w:r>
    </w:p>
    <w:p w14:paraId="0601AAF1" w14:textId="77777777" w:rsidR="007A4904" w:rsidRPr="007A4904" w:rsidRDefault="007A4904" w:rsidP="007A4904">
      <w:pPr>
        <w:widowControl w:val="0"/>
        <w:rPr>
          <w:rFonts w:eastAsia="Calibri" w:cstheme="minorHAnsi"/>
        </w:rPr>
      </w:pPr>
    </w:p>
    <w:p w14:paraId="09079102" w14:textId="77777777" w:rsidR="007A4904" w:rsidRPr="007A4904" w:rsidRDefault="007A4904" w:rsidP="007A4904">
      <w:pPr>
        <w:widowControl w:val="0"/>
        <w:numPr>
          <w:ilvl w:val="0"/>
          <w:numId w:val="17"/>
        </w:numPr>
        <w:jc w:val="left"/>
        <w:rPr>
          <w:rFonts w:eastAsia="Calibri" w:cstheme="minorHAnsi"/>
        </w:rPr>
      </w:pPr>
      <w:r w:rsidRPr="007A4904">
        <w:rPr>
          <w:rFonts w:eastAsia="Calibri" w:cstheme="minorHAnsi"/>
        </w:rPr>
        <w:t>If the applicant would have been offered a place had they applied on time in the admissions round of the year of entry</w:t>
      </w:r>
    </w:p>
    <w:p w14:paraId="0252A8B6" w14:textId="77777777" w:rsidR="007A4904" w:rsidRPr="007A4904" w:rsidRDefault="007A4904" w:rsidP="007A4904">
      <w:pPr>
        <w:widowControl w:val="0"/>
        <w:numPr>
          <w:ilvl w:val="0"/>
          <w:numId w:val="17"/>
        </w:numPr>
        <w:jc w:val="left"/>
        <w:rPr>
          <w:rFonts w:eastAsia="Calibri" w:cstheme="minorHAnsi"/>
        </w:rPr>
      </w:pPr>
      <w:r w:rsidRPr="007A4904">
        <w:rPr>
          <w:rFonts w:eastAsia="Calibri" w:cstheme="minorHAnsi"/>
        </w:rPr>
        <w:t>Whether there is any child on the reserve list with higher priority under the oversubscription criteria</w:t>
      </w:r>
    </w:p>
    <w:p w14:paraId="381EFD53" w14:textId="77777777" w:rsidR="007A4904" w:rsidRPr="007A4904" w:rsidRDefault="007A4904" w:rsidP="007A4904">
      <w:pPr>
        <w:widowControl w:val="0"/>
        <w:numPr>
          <w:ilvl w:val="0"/>
          <w:numId w:val="17"/>
        </w:numPr>
        <w:jc w:val="left"/>
        <w:rPr>
          <w:rFonts w:eastAsia="Calibri" w:cstheme="minorHAnsi"/>
        </w:rPr>
      </w:pPr>
      <w:r w:rsidRPr="007A4904">
        <w:rPr>
          <w:rFonts w:eastAsia="Calibri" w:cstheme="minorHAnsi"/>
        </w:rPr>
        <w:t>Whether admission of a further student would prejudice the efficient education and efficient use of resources and this prejudice would be excessive</w:t>
      </w:r>
    </w:p>
    <w:p w14:paraId="17E91D44" w14:textId="77777777" w:rsidR="007A4904" w:rsidRPr="007A4904" w:rsidRDefault="007A4904" w:rsidP="007A4904">
      <w:pPr>
        <w:widowControl w:val="0"/>
        <w:rPr>
          <w:rFonts w:eastAsia="Calibri" w:cstheme="minorHAnsi"/>
        </w:rPr>
      </w:pPr>
    </w:p>
    <w:p w14:paraId="65148873" w14:textId="23C08C59" w:rsidR="007A4904" w:rsidRPr="007A4904" w:rsidRDefault="007A4904" w:rsidP="007A4904">
      <w:pPr>
        <w:widowControl w:val="0"/>
        <w:rPr>
          <w:rFonts w:eastAsia="Calibri" w:cstheme="minorHAnsi"/>
        </w:rPr>
      </w:pPr>
      <w:r w:rsidRPr="007A4904">
        <w:rPr>
          <w:rFonts w:eastAsia="Calibri" w:cstheme="minorHAnsi"/>
        </w:rPr>
        <w:t xml:space="preserve">The </w:t>
      </w:r>
      <w:r w:rsidR="003508AD">
        <w:rPr>
          <w:rFonts w:eastAsia="Calibri" w:cstheme="minorHAnsi"/>
        </w:rPr>
        <w:t>admissions authority</w:t>
      </w:r>
      <w:r w:rsidRPr="007A4904">
        <w:rPr>
          <w:rFonts w:eastAsia="Calibri" w:cstheme="minorHAnsi"/>
        </w:rPr>
        <w:t xml:space="preserve"> have discretion to offer in these circumstances but they are not obliged to do so. If a place is refused, parents will be informed of their right of appeal.</w:t>
      </w:r>
    </w:p>
    <w:p w14:paraId="09FE7B14" w14:textId="77777777" w:rsidR="00481C1E" w:rsidRPr="00481C1E" w:rsidRDefault="00481C1E" w:rsidP="00481C1E">
      <w:pPr>
        <w:pStyle w:val="BodyText1"/>
      </w:pPr>
    </w:p>
    <w:p w14:paraId="59FAE2E5" w14:textId="77777777" w:rsidR="005A6679" w:rsidRPr="005C3046" w:rsidRDefault="005A6679" w:rsidP="00963D29">
      <w:pPr>
        <w:pStyle w:val="NoSpacing"/>
        <w:ind w:left="720"/>
        <w:rPr>
          <w:rFonts w:cs="Arial"/>
        </w:rPr>
      </w:pPr>
    </w:p>
    <w:p w14:paraId="04686C47" w14:textId="55146405" w:rsidR="009B0FAD" w:rsidRPr="005C3046" w:rsidRDefault="00993CA0" w:rsidP="009B0FAD">
      <w:pPr>
        <w:pStyle w:val="HeadingLevel1"/>
        <w:rPr>
          <w:b/>
          <w:bCs/>
        </w:rPr>
      </w:pPr>
      <w:r w:rsidRPr="005C3046">
        <w:rPr>
          <w:b/>
          <w:bCs/>
        </w:rPr>
        <w:t>Fraudulent or Misleading Applications</w:t>
      </w:r>
    </w:p>
    <w:p w14:paraId="74249486" w14:textId="08D42B55" w:rsidR="00993CA0" w:rsidRPr="005C3046" w:rsidRDefault="00993CA0" w:rsidP="00993CA0">
      <w:pPr>
        <w:pStyle w:val="NormalWeb"/>
        <w:spacing w:line="276" w:lineRule="auto"/>
        <w:ind w:left="720"/>
        <w:rPr>
          <w:rFonts w:ascii="Calibri" w:hAnsi="Calibri"/>
          <w:bCs/>
          <w:sz w:val="22"/>
          <w:szCs w:val="22"/>
        </w:rPr>
      </w:pPr>
      <w:r w:rsidRPr="005C3046">
        <w:rPr>
          <w:rFonts w:ascii="Calibri" w:hAnsi="Calibri"/>
          <w:bCs/>
          <w:sz w:val="22"/>
          <w:szCs w:val="22"/>
        </w:rPr>
        <w:t>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claim.  We reserve the right to check any address and other information provided so we can apply the oversubscription criteria accurately and fairly.</w:t>
      </w:r>
    </w:p>
    <w:p w14:paraId="7C892EEF" w14:textId="6B0F9166" w:rsidR="003A7CE2" w:rsidRPr="005C3046" w:rsidRDefault="007411B2" w:rsidP="003A7CE2">
      <w:pPr>
        <w:pStyle w:val="HeadingLevel1"/>
        <w:rPr>
          <w:b/>
          <w:bCs/>
        </w:rPr>
      </w:pPr>
      <w:r w:rsidRPr="005C3046">
        <w:rPr>
          <w:b/>
          <w:bCs/>
        </w:rPr>
        <w:t>Appeals</w:t>
      </w:r>
    </w:p>
    <w:p w14:paraId="7D3ABEA9" w14:textId="4D177241" w:rsidR="00180067" w:rsidRDefault="00180067" w:rsidP="00180067">
      <w:pPr>
        <w:pStyle w:val="HeadingLevel1"/>
        <w:numPr>
          <w:ilvl w:val="0"/>
          <w:numId w:val="0"/>
        </w:numPr>
        <w:ind w:left="720"/>
      </w:pPr>
      <w:r w:rsidRPr="005C3046">
        <w:t xml:space="preserve">The procedures for appeals relating to admissions will be in accordance with all relevant legislation. They are independent and entirely separate from the admission system. The decision of the appeal panel is binding on all parties. </w:t>
      </w:r>
    </w:p>
    <w:p w14:paraId="4250309D" w14:textId="1965DC1E" w:rsidR="00C3277E" w:rsidRPr="001E7D25" w:rsidRDefault="00C3277E" w:rsidP="00361588">
      <w:pPr>
        <w:pStyle w:val="BodyText1"/>
      </w:pPr>
      <w:r w:rsidRPr="00361588">
        <w:t>Details of how to appeal a decision to refuse admission will be communicated to the applicant at the time of the refusal and will also be available on the Lincolnshire County Council website.</w:t>
      </w:r>
    </w:p>
    <w:p w14:paraId="5FED6BDD" w14:textId="51B16403" w:rsidR="00603016" w:rsidRPr="005C3046" w:rsidRDefault="00603016" w:rsidP="00603016">
      <w:pPr>
        <w:pStyle w:val="HeadingLevel1"/>
        <w:numPr>
          <w:ilvl w:val="0"/>
          <w:numId w:val="0"/>
        </w:numPr>
        <w:ind w:left="720"/>
      </w:pPr>
    </w:p>
    <w:p w14:paraId="6E862497" w14:textId="0F8CD3B9" w:rsidR="00F10C21" w:rsidRPr="005C3046" w:rsidRDefault="001D09B2" w:rsidP="00F10C21">
      <w:pPr>
        <w:pStyle w:val="HeadingLevel1"/>
        <w:rPr>
          <w:b/>
          <w:bCs/>
        </w:rPr>
      </w:pPr>
      <w:r w:rsidRPr="005C3046">
        <w:rPr>
          <w:b/>
          <w:bCs/>
        </w:rPr>
        <w:t xml:space="preserve">Reserve </w:t>
      </w:r>
      <w:r w:rsidR="004E496B" w:rsidRPr="005C3046">
        <w:rPr>
          <w:b/>
          <w:bCs/>
        </w:rPr>
        <w:t>lists</w:t>
      </w:r>
    </w:p>
    <w:p w14:paraId="55EC4F53" w14:textId="4CBA369A" w:rsidR="008862AC" w:rsidRPr="005C3046" w:rsidRDefault="008862AC" w:rsidP="0F80F557">
      <w:pPr>
        <w:ind w:left="720"/>
        <w:rPr>
          <w:lang w:val="en-US"/>
        </w:rPr>
      </w:pPr>
      <w:r w:rsidRPr="0F80F557">
        <w:rPr>
          <w:lang w:val="en-US"/>
        </w:rPr>
        <w:t>For admission into the intake year the admission authority for</w:t>
      </w:r>
      <w:r w:rsidR="0EE0EC8A" w:rsidRPr="0F80F557">
        <w:rPr>
          <w:lang w:val="en-US"/>
        </w:rPr>
        <w:t xml:space="preserve"> </w:t>
      </w:r>
      <w:r w:rsidR="007B7A13">
        <w:rPr>
          <w:lang w:val="en-US"/>
        </w:rPr>
        <w:t>Gedney Church End Primary</w:t>
      </w:r>
      <w:r w:rsidR="0EE0EC8A" w:rsidRPr="0F80F557">
        <w:rPr>
          <w:lang w:val="en-US"/>
        </w:rPr>
        <w:t xml:space="preserve"> </w:t>
      </w:r>
      <w:r w:rsidRPr="0F80F557">
        <w:rPr>
          <w:lang w:val="en-US"/>
        </w:rPr>
        <w:t xml:space="preserve">Academy will keep a waiting list which we call a reserve list. </w:t>
      </w:r>
    </w:p>
    <w:p w14:paraId="61B425FD" w14:textId="77777777" w:rsidR="004567EC" w:rsidRPr="005C3046" w:rsidRDefault="004567EC" w:rsidP="008862AC">
      <w:pPr>
        <w:ind w:left="720"/>
        <w:rPr>
          <w:szCs w:val="22"/>
          <w:lang w:val="en-US"/>
        </w:rPr>
      </w:pPr>
    </w:p>
    <w:p w14:paraId="65ABF8DE" w14:textId="57224049" w:rsidR="008862AC" w:rsidRPr="005C3046" w:rsidRDefault="008862AC" w:rsidP="008862AC">
      <w:pPr>
        <w:ind w:left="720"/>
        <w:rPr>
          <w:szCs w:val="22"/>
          <w:lang w:val="en-US"/>
        </w:rPr>
      </w:pPr>
      <w:r w:rsidRPr="005C3046">
        <w:rPr>
          <w:szCs w:val="22"/>
          <w:lang w:val="en-US"/>
        </w:rPr>
        <w:t xml:space="preserve">If we have to refuse a place at our school your child is automatically put on the reserve list, unless you have been offered a higher preference school. </w:t>
      </w:r>
    </w:p>
    <w:p w14:paraId="58092781" w14:textId="77777777" w:rsidR="004567EC" w:rsidRPr="005C3046" w:rsidRDefault="004567EC" w:rsidP="008862AC">
      <w:pPr>
        <w:ind w:left="720"/>
        <w:rPr>
          <w:szCs w:val="22"/>
          <w:lang w:val="en-US"/>
        </w:rPr>
      </w:pPr>
    </w:p>
    <w:p w14:paraId="11775510" w14:textId="723D6AC9" w:rsidR="008862AC" w:rsidRPr="005C3046" w:rsidRDefault="008862AC" w:rsidP="008862AC">
      <w:pPr>
        <w:ind w:left="720"/>
        <w:rPr>
          <w:szCs w:val="22"/>
          <w:lang w:val="en-US"/>
        </w:rPr>
      </w:pPr>
      <w:r w:rsidRPr="005C3046">
        <w:rPr>
          <w:szCs w:val="22"/>
          <w:lang w:val="en-US"/>
        </w:rPr>
        <w:t>This list is in the order of the oversubscription criteria, as required by the school admissions code. This means that names can move down the list if someone moves into the area and is higher placed under the oversubscription criteria. The admission authority must not take account of the time you have been on the list.</w:t>
      </w:r>
    </w:p>
    <w:p w14:paraId="39368294" w14:textId="77777777" w:rsidR="004567EC" w:rsidRPr="005C3046" w:rsidRDefault="004567EC" w:rsidP="008862AC">
      <w:pPr>
        <w:ind w:left="720"/>
        <w:rPr>
          <w:szCs w:val="22"/>
          <w:lang w:val="en-US"/>
        </w:rPr>
      </w:pPr>
    </w:p>
    <w:p w14:paraId="2A06F652" w14:textId="7B3C2E6B" w:rsidR="008862AC" w:rsidRPr="005C3046" w:rsidRDefault="008862AC" w:rsidP="008862AC">
      <w:pPr>
        <w:ind w:left="720"/>
        <w:rPr>
          <w:szCs w:val="22"/>
          <w:lang w:val="en-US"/>
        </w:rPr>
      </w:pPr>
      <w:r w:rsidRPr="005C3046">
        <w:rPr>
          <w:szCs w:val="22"/>
          <w:lang w:val="en-US"/>
        </w:rPr>
        <w:t xml:space="preserve">For the intake year the list is kept by the Local Authority Schools Admission Team until the end of August. </w:t>
      </w:r>
    </w:p>
    <w:p w14:paraId="4ECDCA16" w14:textId="77777777" w:rsidR="004567EC" w:rsidRPr="005C3046" w:rsidRDefault="004567EC" w:rsidP="008862AC">
      <w:pPr>
        <w:ind w:left="720"/>
        <w:rPr>
          <w:szCs w:val="22"/>
          <w:lang w:val="en-US"/>
        </w:rPr>
      </w:pPr>
    </w:p>
    <w:p w14:paraId="04657098" w14:textId="0F417C6D" w:rsidR="007D143F" w:rsidRPr="005C3046" w:rsidRDefault="008862AC" w:rsidP="008862AC">
      <w:pPr>
        <w:ind w:left="720"/>
        <w:rPr>
          <w:szCs w:val="22"/>
        </w:rPr>
      </w:pPr>
      <w:r w:rsidRPr="005C3046">
        <w:rPr>
          <w:szCs w:val="22"/>
          <w:lang w:val="en-US"/>
        </w:rPr>
        <w:t>After this the school admissions code requires that schools keep the reserve list until the end of the autumn term.</w:t>
      </w:r>
    </w:p>
    <w:p w14:paraId="5A50CB81" w14:textId="77777777" w:rsidR="00895FEA" w:rsidRDefault="00895FEA" w:rsidP="00256B8A">
      <w:pPr>
        <w:pStyle w:val="Heading2"/>
      </w:pPr>
    </w:p>
    <w:p w14:paraId="7DF111BA" w14:textId="5DA9E8B2" w:rsidR="00256B8A" w:rsidRPr="00895FEA" w:rsidRDefault="00256B8A" w:rsidP="00256B8A">
      <w:pPr>
        <w:pStyle w:val="Heading2"/>
        <w:rPr>
          <w:rFonts w:cstheme="minorHAnsi"/>
        </w:rPr>
      </w:pPr>
      <w:r w:rsidRPr="00895FEA">
        <w:rPr>
          <w:rFonts w:cstheme="minorHAnsi"/>
        </w:rPr>
        <w:t>Notes relating to the oversubscription criteria</w:t>
      </w:r>
    </w:p>
    <w:p w14:paraId="2441FE17" w14:textId="77777777" w:rsidR="00256B8A" w:rsidRPr="00895FEA" w:rsidRDefault="00256B8A" w:rsidP="00256B8A">
      <w:pPr>
        <w:spacing w:before="240"/>
        <w:rPr>
          <w:rFonts w:cstheme="minorHAnsi"/>
        </w:rPr>
      </w:pPr>
      <w:r w:rsidRPr="00895FEA">
        <w:rPr>
          <w:rFonts w:cstheme="minorHAnsi"/>
        </w:rPr>
        <w:t>1) Looked after and previously looked after children.</w:t>
      </w:r>
    </w:p>
    <w:p w14:paraId="12BD7307" w14:textId="77777777" w:rsidR="00256B8A" w:rsidRPr="00895FEA" w:rsidRDefault="00256B8A" w:rsidP="00256B8A">
      <w:pPr>
        <w:rPr>
          <w:rFonts w:cstheme="minorHAnsi"/>
        </w:rPr>
      </w:pPr>
      <w:r w:rsidRPr="00895FEA">
        <w:rPr>
          <w:rFonts w:cstheme="minorHAnsi"/>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08F28FA4" w14:textId="77777777" w:rsidR="00256B8A" w:rsidRPr="00895FEA" w:rsidRDefault="00256B8A" w:rsidP="00256B8A">
      <w:pPr>
        <w:rPr>
          <w:rFonts w:cstheme="minorHAnsi"/>
        </w:rPr>
      </w:pPr>
      <w:r w:rsidRPr="00895FEA">
        <w:rPr>
          <w:rFonts w:cstheme="minorHAnsi"/>
        </w:rPr>
        <w:t xml:space="preserve">Previously looked after children are children who were looked after but ceased to be so because they were adopted (or became subject to a child arrangements order or special guardianship order).  This includes children who were adopted under the Adoption Act 1976 (see section 12 adoption orders) and children who were adopted under the Adoption and Children's Act 2002 (see section 46 adoption orders).   Child arrangements orders are defined in s.8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14:paraId="5C7D2D9D" w14:textId="21C7BA8E" w:rsidR="00256B8A" w:rsidRPr="00895FEA" w:rsidRDefault="00256B8A" w:rsidP="00256B8A">
      <w:pPr>
        <w:rPr>
          <w:rFonts w:cstheme="minorHAnsi"/>
        </w:rPr>
      </w:pPr>
      <w:r w:rsidRPr="00895FEA">
        <w:rPr>
          <w:rFonts w:cstheme="minorHAnsi"/>
          <w:bCs/>
        </w:rPr>
        <w:t>This also includes those children who appear to have been in state care outside of England and ceased to be in state care as a result of being adopted.</w:t>
      </w:r>
      <w:r w:rsidR="002B73F0">
        <w:rPr>
          <w:rFonts w:cstheme="minorHAnsi"/>
          <w:bCs/>
        </w:rPr>
        <w:t xml:space="preserve"> </w:t>
      </w:r>
      <w:r w:rsidRPr="00895FEA">
        <w:rPr>
          <w:rFonts w:cstheme="minorHAnsi"/>
        </w:rPr>
        <w:t>A child is regarded as having been in state care outside of England if they were in the care of or were accommodated by a public authority, a religious organisation, or any other provider of care whose sole or main purpose is to benefit society.</w:t>
      </w:r>
    </w:p>
    <w:p w14:paraId="494BD23A" w14:textId="77777777" w:rsidR="00256B8A" w:rsidRPr="00895FEA" w:rsidRDefault="00256B8A" w:rsidP="00256B8A">
      <w:pPr>
        <w:rPr>
          <w:rFonts w:cstheme="minorHAnsi"/>
        </w:rPr>
      </w:pPr>
      <w:r w:rsidRPr="00895FEA">
        <w:rPr>
          <w:rFonts w:cstheme="minorHAnsi"/>
        </w:rPr>
        <w:t xml:space="preserve">2a) Sibling </w:t>
      </w:r>
    </w:p>
    <w:p w14:paraId="7CCCCE03" w14:textId="77777777" w:rsidR="00256B8A" w:rsidRPr="00895FEA" w:rsidRDefault="00256B8A" w:rsidP="00256B8A">
      <w:pPr>
        <w:rPr>
          <w:rFonts w:cstheme="minorHAnsi"/>
        </w:rPr>
      </w:pPr>
      <w:r w:rsidRPr="00895FEA">
        <w:rPr>
          <w:rFonts w:cstheme="minorHAnsi"/>
        </w:rPr>
        <w:t>Included in this criterion are:</w:t>
      </w:r>
    </w:p>
    <w:p w14:paraId="58084C37" w14:textId="77777777" w:rsidR="00256B8A" w:rsidRPr="00895FEA" w:rsidRDefault="00256B8A" w:rsidP="00256B8A">
      <w:pPr>
        <w:pStyle w:val="ListParagraph"/>
        <w:numPr>
          <w:ilvl w:val="0"/>
          <w:numId w:val="16"/>
        </w:numPr>
        <w:contextualSpacing w:val="0"/>
        <w:jc w:val="left"/>
        <w:rPr>
          <w:rFonts w:cstheme="minorHAnsi"/>
        </w:rPr>
      </w:pPr>
      <w:r w:rsidRPr="00895FEA">
        <w:rPr>
          <w:rFonts w:cstheme="minorHAnsi"/>
        </w:rPr>
        <w:t xml:space="preserve">a brother or sister who shares the same biological parents </w:t>
      </w:r>
    </w:p>
    <w:p w14:paraId="5160AF06" w14:textId="77777777" w:rsidR="00256B8A" w:rsidRPr="00895FEA" w:rsidRDefault="00256B8A" w:rsidP="00256B8A">
      <w:pPr>
        <w:pStyle w:val="ListParagraph"/>
        <w:numPr>
          <w:ilvl w:val="0"/>
          <w:numId w:val="16"/>
        </w:numPr>
        <w:contextualSpacing w:val="0"/>
        <w:jc w:val="left"/>
        <w:rPr>
          <w:rFonts w:cstheme="minorHAnsi"/>
        </w:rPr>
      </w:pPr>
      <w:r w:rsidRPr="00895FEA">
        <w:rPr>
          <w:rFonts w:cstheme="minorHAnsi"/>
        </w:rPr>
        <w:t xml:space="preserve">a half-sibling or step sibling. </w:t>
      </w:r>
    </w:p>
    <w:p w14:paraId="0527593E" w14:textId="77777777" w:rsidR="00256B8A" w:rsidRPr="00895FEA" w:rsidRDefault="00256B8A" w:rsidP="00256B8A">
      <w:pPr>
        <w:pStyle w:val="ListParagraph"/>
        <w:numPr>
          <w:ilvl w:val="0"/>
          <w:numId w:val="16"/>
        </w:numPr>
        <w:contextualSpacing w:val="0"/>
        <w:jc w:val="left"/>
        <w:rPr>
          <w:rFonts w:cstheme="minorHAnsi"/>
        </w:rPr>
      </w:pPr>
      <w:r w:rsidRPr="00895FEA">
        <w:rPr>
          <w:rFonts w:cstheme="minorHAnsi"/>
        </w:rPr>
        <w:t>a legally adopted child, a child legally adopted by a biological or step-parent</w:t>
      </w:r>
    </w:p>
    <w:p w14:paraId="51974DC1" w14:textId="77777777" w:rsidR="00256B8A" w:rsidRPr="00895FEA" w:rsidRDefault="00256B8A" w:rsidP="00256B8A">
      <w:pPr>
        <w:pStyle w:val="ListParagraph"/>
        <w:ind w:left="1080"/>
        <w:rPr>
          <w:rFonts w:cstheme="minorHAnsi"/>
        </w:rPr>
      </w:pPr>
    </w:p>
    <w:p w14:paraId="348EC1BA" w14:textId="77777777" w:rsidR="00256B8A" w:rsidRPr="00895FEA" w:rsidRDefault="00256B8A" w:rsidP="00256B8A">
      <w:pPr>
        <w:rPr>
          <w:rFonts w:cstheme="minorHAnsi"/>
        </w:rPr>
      </w:pPr>
      <w:r w:rsidRPr="00895FEA">
        <w:rPr>
          <w:rFonts w:cstheme="minorHAnsi"/>
        </w:rPr>
        <w:t xml:space="preserve">In all cases both children must live at the same address. </w:t>
      </w:r>
    </w:p>
    <w:p w14:paraId="63AAC387" w14:textId="77777777" w:rsidR="00256B8A" w:rsidRPr="00895FEA" w:rsidRDefault="00256B8A" w:rsidP="00256B8A">
      <w:pPr>
        <w:pStyle w:val="NoSpacing"/>
        <w:rPr>
          <w:rFonts w:cstheme="minorHAnsi"/>
        </w:rPr>
      </w:pPr>
    </w:p>
    <w:p w14:paraId="291BEC69" w14:textId="77777777" w:rsidR="00256B8A" w:rsidRPr="00895FEA" w:rsidRDefault="00256B8A" w:rsidP="00256B8A">
      <w:pPr>
        <w:pStyle w:val="NoSpacing"/>
        <w:rPr>
          <w:rFonts w:cstheme="minorHAnsi"/>
        </w:rPr>
      </w:pPr>
      <w:r w:rsidRPr="00895FEA">
        <w:rPr>
          <w:rFonts w:cstheme="minorHAnsi"/>
        </w:rPr>
        <w:t xml:space="preserve">3a) Nearest school </w:t>
      </w:r>
    </w:p>
    <w:p w14:paraId="2F492DDF" w14:textId="77777777" w:rsidR="00256B8A" w:rsidRPr="00895FEA" w:rsidRDefault="00256B8A" w:rsidP="00256B8A">
      <w:pPr>
        <w:pStyle w:val="NoSpacing"/>
        <w:rPr>
          <w:rFonts w:cstheme="minorHAnsi"/>
        </w:rPr>
      </w:pPr>
    </w:p>
    <w:p w14:paraId="2571808E" w14:textId="77777777" w:rsidR="00256B8A" w:rsidRPr="00895FEA" w:rsidRDefault="00256B8A" w:rsidP="00256B8A">
      <w:pPr>
        <w:pStyle w:val="NoSpacing"/>
        <w:rPr>
          <w:rFonts w:cstheme="minorHAnsi"/>
        </w:rPr>
      </w:pPr>
      <w:r w:rsidRPr="00895FEA">
        <w:rPr>
          <w:rFonts w:cstheme="minorHAnsi"/>
        </w:rPr>
        <w:t xml:space="preserve">The nearest school is found by measuring the straight line distance from the child's home address to all state funded mainstream schools admitting children in the relevant year group. </w:t>
      </w:r>
    </w:p>
    <w:p w14:paraId="0E5D9870" w14:textId="77777777" w:rsidR="00256B8A" w:rsidRPr="00895FEA" w:rsidRDefault="00256B8A" w:rsidP="00256B8A">
      <w:pPr>
        <w:pStyle w:val="NoSpacing"/>
        <w:rPr>
          <w:rFonts w:cstheme="minorHAnsi"/>
          <w:highlight w:val="yellow"/>
        </w:rPr>
      </w:pPr>
    </w:p>
    <w:p w14:paraId="37ADB3CA" w14:textId="77777777" w:rsidR="00256B8A" w:rsidRPr="00895FEA" w:rsidRDefault="00256B8A" w:rsidP="00256B8A">
      <w:pPr>
        <w:pStyle w:val="NoSpacing"/>
        <w:rPr>
          <w:rFonts w:cstheme="minorHAnsi"/>
        </w:rPr>
      </w:pPr>
      <w:r w:rsidRPr="00895FEA">
        <w:rPr>
          <w:rFonts w:cstheme="minorHAnsi"/>
        </w:rPr>
        <w:t xml:space="preserve">Distances are measured in a straight line and are calculated to three decimal places (for example 1.543 miles) by the Lincolnshire County Council school admissions team, using Servelec’s “Synergy” system. Information about the address used for each application is taken from the Ordnance Survey AddressBase database, which provides 12-figure X and Y coordinates for each individual property.  </w:t>
      </w:r>
    </w:p>
    <w:p w14:paraId="1DD72194" w14:textId="77777777" w:rsidR="00256B8A" w:rsidRPr="00895FEA" w:rsidRDefault="00256B8A" w:rsidP="00256B8A">
      <w:pPr>
        <w:pStyle w:val="NoSpacing"/>
        <w:rPr>
          <w:rFonts w:cstheme="minorHAnsi"/>
        </w:rPr>
      </w:pPr>
    </w:p>
    <w:p w14:paraId="612FF265" w14:textId="77777777" w:rsidR="00256B8A" w:rsidRPr="00895FEA" w:rsidRDefault="00256B8A" w:rsidP="00256B8A">
      <w:pPr>
        <w:pStyle w:val="NoSpacing"/>
        <w:rPr>
          <w:rFonts w:cstheme="minorHAnsi"/>
        </w:rPr>
      </w:pPr>
      <w:r w:rsidRPr="00895FEA">
        <w:rPr>
          <w:rFonts w:cstheme="minorHAnsi"/>
        </w:rPr>
        <w:t xml:space="preserve">Details of which school is the closest school to your home address can be found at </w:t>
      </w:r>
      <w:hyperlink r:id="rId17" w:history="1">
        <w:r w:rsidRPr="00895FEA">
          <w:rPr>
            <w:rStyle w:val="Hyperlink"/>
            <w:rFonts w:cstheme="minorHAnsi"/>
          </w:rPr>
          <w:t>https://www.lincolnshire.gov.uk/find-nearest-school</w:t>
        </w:r>
      </w:hyperlink>
      <w:r w:rsidRPr="00895FEA">
        <w:rPr>
          <w:rFonts w:cstheme="minorHAnsi"/>
        </w:rPr>
        <w:t xml:space="preserve"> </w:t>
      </w:r>
    </w:p>
    <w:p w14:paraId="0772FF69" w14:textId="77777777" w:rsidR="00256B8A" w:rsidRPr="00895FEA" w:rsidRDefault="00256B8A" w:rsidP="00256B8A">
      <w:pPr>
        <w:pStyle w:val="NoSpacing"/>
        <w:rPr>
          <w:rFonts w:cstheme="minorHAnsi"/>
          <w:highlight w:val="yellow"/>
          <w:lang w:val="en-US"/>
        </w:rPr>
      </w:pPr>
    </w:p>
    <w:p w14:paraId="61BD1624" w14:textId="77777777" w:rsidR="00256B8A" w:rsidRPr="00895FEA" w:rsidRDefault="00256B8A" w:rsidP="00256B8A">
      <w:pPr>
        <w:pStyle w:val="NoSpacing"/>
        <w:rPr>
          <w:rFonts w:cstheme="minorHAnsi"/>
        </w:rPr>
      </w:pPr>
    </w:p>
    <w:p w14:paraId="2E07495B" w14:textId="77777777" w:rsidR="00256B8A" w:rsidRPr="00895FEA" w:rsidRDefault="00256B8A" w:rsidP="00256B8A">
      <w:pPr>
        <w:pStyle w:val="NoSpacing"/>
        <w:rPr>
          <w:rFonts w:cstheme="minorHAnsi"/>
        </w:rPr>
      </w:pPr>
      <w:r w:rsidRPr="00895FEA">
        <w:rPr>
          <w:rFonts w:cstheme="minorHAnsi"/>
        </w:rPr>
        <w:t>3b)</w:t>
      </w:r>
      <w:r w:rsidRPr="00895FEA">
        <w:rPr>
          <w:rFonts w:cstheme="minorHAnsi"/>
          <w:b/>
        </w:rPr>
        <w:t xml:space="preserve"> </w:t>
      </w:r>
      <w:r w:rsidRPr="00895FEA">
        <w:rPr>
          <w:rFonts w:cstheme="minorHAnsi"/>
        </w:rPr>
        <w:t>Home Address</w:t>
      </w:r>
    </w:p>
    <w:p w14:paraId="6895FF93" w14:textId="77777777" w:rsidR="00256B8A" w:rsidRPr="00895FEA" w:rsidRDefault="00256B8A" w:rsidP="00256B8A">
      <w:pPr>
        <w:pStyle w:val="NoSpacing"/>
        <w:rPr>
          <w:rFonts w:cstheme="minorHAnsi"/>
          <w:b/>
        </w:rPr>
      </w:pPr>
    </w:p>
    <w:p w14:paraId="5D7A8A3C" w14:textId="77777777" w:rsidR="00256B8A" w:rsidRPr="00895FEA" w:rsidRDefault="00256B8A" w:rsidP="00256B8A">
      <w:pPr>
        <w:pStyle w:val="NoSpacing"/>
        <w:rPr>
          <w:rFonts w:cstheme="minorHAnsi"/>
        </w:rPr>
      </w:pPr>
      <w:r w:rsidRPr="00895FEA">
        <w:rPr>
          <w:rFonts w:cstheme="minorHAnsi"/>
        </w:rPr>
        <w:t>The home address is considered as the address where the child lives for the majority of term time with a parent (as defined in section 576 of the Education Act 1996).</w:t>
      </w:r>
    </w:p>
    <w:p w14:paraId="411605D9" w14:textId="77777777" w:rsidR="00256B8A" w:rsidRPr="00895FEA" w:rsidRDefault="00256B8A" w:rsidP="00256B8A">
      <w:pPr>
        <w:pStyle w:val="NoSpacing"/>
        <w:rPr>
          <w:rFonts w:cstheme="minorHAnsi"/>
        </w:rPr>
      </w:pPr>
    </w:p>
    <w:p w14:paraId="04EB3ECF" w14:textId="77777777" w:rsidR="00256B8A" w:rsidRPr="00895FEA" w:rsidRDefault="00256B8A" w:rsidP="00256B8A">
      <w:pPr>
        <w:pStyle w:val="NoSpacing"/>
        <w:rPr>
          <w:rFonts w:cstheme="minorHAnsi"/>
        </w:rPr>
      </w:pPr>
      <w:r w:rsidRPr="00895FEA">
        <w:rPr>
          <w:rFonts w:cstheme="minorHAnsi"/>
        </w:rPr>
        <w:t>Where a child lives normally during the school week with more than one parent at different addresses, the home address accepted for the purposes of school admissions will be the one where the child spends the majority of term time.  If a parent can show that their child spends an equal amount of time at two addresses during school term time with a parent, they can choose which address to use on the application.</w:t>
      </w:r>
    </w:p>
    <w:p w14:paraId="4FD55108" w14:textId="77777777" w:rsidR="00256B8A" w:rsidRPr="00895FEA" w:rsidRDefault="00256B8A" w:rsidP="00256B8A">
      <w:pPr>
        <w:pStyle w:val="NoSpacing"/>
        <w:rPr>
          <w:rFonts w:cstheme="minorHAnsi"/>
        </w:rPr>
      </w:pPr>
    </w:p>
    <w:p w14:paraId="459284D6" w14:textId="77777777" w:rsidR="00256B8A" w:rsidRPr="00895FEA" w:rsidRDefault="00256B8A" w:rsidP="00256B8A">
      <w:pPr>
        <w:pStyle w:val="NoSpacing"/>
        <w:rPr>
          <w:rFonts w:cstheme="minorHAnsi"/>
        </w:rPr>
      </w:pPr>
      <w:r w:rsidRPr="00895FEA">
        <w:rPr>
          <w:rFonts w:cstheme="minorHAnsi"/>
        </w:rPr>
        <w:t>If a parent has more than one home, we will accept the address where the parent and child normally live for the majority of the school term time as the home address.</w:t>
      </w:r>
    </w:p>
    <w:p w14:paraId="20FED2EC" w14:textId="77777777" w:rsidR="00256B8A" w:rsidRPr="00895FEA" w:rsidRDefault="00256B8A" w:rsidP="00256B8A">
      <w:pPr>
        <w:pStyle w:val="NoSpacing"/>
        <w:rPr>
          <w:rFonts w:cstheme="minorHAnsi"/>
          <w:highlight w:val="yellow"/>
        </w:rPr>
      </w:pPr>
    </w:p>
    <w:p w14:paraId="6AEE5EA8" w14:textId="77777777" w:rsidR="00256B8A" w:rsidRPr="00895FEA" w:rsidRDefault="00256B8A" w:rsidP="00256B8A">
      <w:pPr>
        <w:pStyle w:val="NoSpacing"/>
        <w:rPr>
          <w:rFonts w:cstheme="minorHAnsi"/>
        </w:rPr>
      </w:pPr>
      <w:r w:rsidRPr="00895FEA">
        <w:rPr>
          <w:rFonts w:cstheme="minorHAnsi"/>
        </w:rPr>
        <w:t>We do not take into an account an intention to move when considering a home address unless this is for members of the UK Armed Forces or a returning Crown Servant as outlined in the relevant section below.</w:t>
      </w:r>
    </w:p>
    <w:p w14:paraId="55B23257" w14:textId="77777777" w:rsidR="00256B8A" w:rsidRPr="00895FEA" w:rsidRDefault="00256B8A" w:rsidP="00256B8A">
      <w:pPr>
        <w:pStyle w:val="NoSpacing"/>
        <w:rPr>
          <w:rFonts w:cstheme="minorHAnsi"/>
        </w:rPr>
      </w:pPr>
    </w:p>
    <w:p w14:paraId="30420F3E" w14:textId="77777777" w:rsidR="00256B8A" w:rsidRPr="00895FEA" w:rsidRDefault="00256B8A" w:rsidP="00256B8A">
      <w:pPr>
        <w:pStyle w:val="NoSpacing"/>
        <w:rPr>
          <w:rFonts w:cstheme="minorHAnsi"/>
        </w:rPr>
      </w:pPr>
      <w:r w:rsidRPr="00895FEA">
        <w:rPr>
          <w:rFonts w:cstheme="minorHAnsi"/>
        </w:rPr>
        <w:t xml:space="preserve">4) Distance criterion </w:t>
      </w:r>
    </w:p>
    <w:p w14:paraId="714F9CFB" w14:textId="77777777" w:rsidR="00256B8A" w:rsidRPr="00895FEA" w:rsidRDefault="00256B8A" w:rsidP="00256B8A">
      <w:pPr>
        <w:pStyle w:val="NoSpacing"/>
        <w:rPr>
          <w:rFonts w:cstheme="minorHAnsi"/>
        </w:rPr>
      </w:pPr>
    </w:p>
    <w:p w14:paraId="164632C3" w14:textId="77777777" w:rsidR="00256B8A" w:rsidRPr="00895FEA" w:rsidRDefault="00256B8A" w:rsidP="00256B8A">
      <w:pPr>
        <w:pStyle w:val="NoSpacing"/>
        <w:rPr>
          <w:rFonts w:cstheme="minorHAnsi"/>
        </w:rPr>
      </w:pPr>
      <w:r w:rsidRPr="00895FEA">
        <w:rPr>
          <w:rFonts w:cstheme="minorHAnsi"/>
        </w:rPr>
        <w:t xml:space="preserve">The distance measurement is found by measuring the distance from the child's home address to the school.  Distances are measured in a </w:t>
      </w:r>
      <w:r w:rsidRPr="00895FEA">
        <w:rPr>
          <w:rFonts w:cstheme="minorHAnsi"/>
          <w:b/>
        </w:rPr>
        <w:t xml:space="preserve">straight line </w:t>
      </w:r>
      <w:r w:rsidRPr="00895FEA">
        <w:rPr>
          <w:rFonts w:cstheme="minorHAnsi"/>
        </w:rPr>
        <w:t xml:space="preserve">and are calculated to three decimal places (for example 1.543 miles) by the Lincolnshire County Council school admissions team, using the “Synergy” system. </w:t>
      </w:r>
    </w:p>
    <w:p w14:paraId="1E1613C5" w14:textId="77777777" w:rsidR="00256B8A" w:rsidRPr="00895FEA" w:rsidRDefault="00256B8A" w:rsidP="00256B8A">
      <w:pPr>
        <w:pStyle w:val="NoSpacing"/>
        <w:rPr>
          <w:rFonts w:cstheme="minorHAnsi"/>
        </w:rPr>
      </w:pPr>
    </w:p>
    <w:p w14:paraId="63CC07D1" w14:textId="4099601B" w:rsidR="005C3046" w:rsidRPr="00895FEA" w:rsidRDefault="00256B8A" w:rsidP="00BE0DC2">
      <w:pPr>
        <w:pStyle w:val="NoSpacing"/>
        <w:rPr>
          <w:highlight w:val="yellow"/>
        </w:rPr>
      </w:pPr>
      <w:r w:rsidRPr="00895FEA">
        <w:rPr>
          <w:rFonts w:cstheme="minorHAnsi"/>
        </w:rPr>
        <w:t>Information about the address used for each application is taken from the Ordnance Survey Address</w:t>
      </w:r>
      <w:r w:rsidR="007B7A13">
        <w:rPr>
          <w:rFonts w:cstheme="minorHAnsi"/>
        </w:rPr>
        <w:t xml:space="preserve"> </w:t>
      </w:r>
      <w:r w:rsidRPr="00895FEA">
        <w:rPr>
          <w:rFonts w:cstheme="minorHAnsi"/>
        </w:rPr>
        <w:t>Base database, which provides 12-figure X and Y coordinates for each individual property.  Distances are measured from this point to the school.</w:t>
      </w:r>
    </w:p>
    <w:sectPr w:rsidR="005C3046" w:rsidRPr="00895FEA" w:rsidSect="00C40C5B">
      <w:headerReference w:type="default" r:id="rId18"/>
      <w:footerReference w:type="even" r:id="rId19"/>
      <w:footerReference w:type="default" r:id="rId20"/>
      <w:footerReference w:type="first" r:id="rId21"/>
      <w:pgSz w:w="11906" w:h="16838"/>
      <w:pgMar w:top="153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69ABC" w14:textId="77777777" w:rsidR="00CD68CB" w:rsidRDefault="00CD68CB" w:rsidP="004100CA">
      <w:r>
        <w:separator/>
      </w:r>
    </w:p>
  </w:endnote>
  <w:endnote w:type="continuationSeparator" w:id="0">
    <w:p w14:paraId="09BB637A" w14:textId="77777777" w:rsidR="00CD68CB" w:rsidRDefault="00CD68CB" w:rsidP="004100CA">
      <w:r>
        <w:continuationSeparator/>
      </w:r>
    </w:p>
  </w:endnote>
  <w:endnote w:type="continuationNotice" w:id="1">
    <w:p w14:paraId="74540E02" w14:textId="77777777" w:rsidR="00646D63" w:rsidRDefault="00646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0f965bea-30e3-44fd-a029-ed57"/>
  <w:p w14:paraId="27B08D8A" w14:textId="3F59BEB3" w:rsidR="00EF0592" w:rsidRDefault="00EF0592">
    <w:pPr>
      <w:pStyle w:val="DocID"/>
    </w:pPr>
    <w:r>
      <w:fldChar w:fldCharType="begin"/>
    </w:r>
    <w:r>
      <w:instrText xml:space="preserve">  DOCPROPERTY "CUS_DocIDChunk0" </w:instrText>
    </w:r>
    <w:r>
      <w:fldChar w:fldCharType="separate"/>
    </w:r>
    <w:r w:rsidR="00AF7B88">
      <w:t>LEGAL\43316357v1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15194" w14:textId="530959D2" w:rsidR="00EF0592" w:rsidRDefault="00EF0592" w:rsidP="00CD60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iDocIDField3ecd3666-6c85-4455-b904-9025"/>
  <w:p w14:paraId="6E6446E5" w14:textId="1B82CFD8" w:rsidR="00EF0592" w:rsidRDefault="00EF0592">
    <w:pPr>
      <w:pStyle w:val="DocID"/>
    </w:pPr>
    <w:r>
      <w:fldChar w:fldCharType="begin"/>
    </w:r>
    <w:r>
      <w:instrText xml:space="preserve">  DOCPROPERTY "CUS_DocIDChunk0" </w:instrText>
    </w:r>
    <w:r>
      <w:fldChar w:fldCharType="separate"/>
    </w:r>
    <w:r w:rsidR="00AF7B88">
      <w:t>LEGAL\43316357v1</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7CB1F" w14:textId="77777777" w:rsidR="00CD68CB" w:rsidRDefault="00CD68CB" w:rsidP="004100CA">
      <w:r>
        <w:separator/>
      </w:r>
    </w:p>
  </w:footnote>
  <w:footnote w:type="continuationSeparator" w:id="0">
    <w:p w14:paraId="5F65031F" w14:textId="77777777" w:rsidR="00CD68CB" w:rsidRDefault="00CD68CB" w:rsidP="004100CA">
      <w:r>
        <w:continuationSeparator/>
      </w:r>
    </w:p>
  </w:footnote>
  <w:footnote w:type="continuationNotice" w:id="1">
    <w:p w14:paraId="4C427F3E" w14:textId="77777777" w:rsidR="00646D63" w:rsidRDefault="00646D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9"/>
      <w:gridCol w:w="3009"/>
      <w:gridCol w:w="3009"/>
    </w:tblGrid>
    <w:tr w:rsidR="5ECA0079" w14:paraId="29753FB4" w14:textId="77777777" w:rsidTr="5ECA0079">
      <w:tc>
        <w:tcPr>
          <w:tcW w:w="3009" w:type="dxa"/>
        </w:tcPr>
        <w:p w14:paraId="76B3406B" w14:textId="68D8DAF1" w:rsidR="5ECA0079" w:rsidRDefault="5ECA0079" w:rsidP="5ECA0079">
          <w:pPr>
            <w:pStyle w:val="Header"/>
            <w:ind w:left="-115"/>
            <w:jc w:val="left"/>
          </w:pPr>
        </w:p>
      </w:tc>
      <w:tc>
        <w:tcPr>
          <w:tcW w:w="3009" w:type="dxa"/>
        </w:tcPr>
        <w:p w14:paraId="3E38852B" w14:textId="0B8D175B" w:rsidR="5ECA0079" w:rsidRDefault="5ECA0079" w:rsidP="5ECA0079">
          <w:pPr>
            <w:pStyle w:val="Header"/>
            <w:jc w:val="center"/>
          </w:pPr>
        </w:p>
      </w:tc>
      <w:tc>
        <w:tcPr>
          <w:tcW w:w="3009" w:type="dxa"/>
        </w:tcPr>
        <w:p w14:paraId="743DB19F" w14:textId="76513328" w:rsidR="5ECA0079" w:rsidRDefault="5ECA0079" w:rsidP="5ECA0079">
          <w:pPr>
            <w:pStyle w:val="Header"/>
            <w:ind w:right="-115"/>
            <w:jc w:val="right"/>
          </w:pPr>
        </w:p>
      </w:tc>
    </w:tr>
  </w:tbl>
  <w:p w14:paraId="31D3C1DF" w14:textId="328FB4E7" w:rsidR="5ECA0079" w:rsidRDefault="5ECA0079" w:rsidP="5ECA00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567"/>
        </w:tabs>
        <w:ind w:left="567" w:hanging="720"/>
      </w:pPr>
      <w:rPr>
        <w:rFonts w:ascii="Symbol" w:hAnsi="Symbol" w:cs="Times New Roman" w:hint="default"/>
        <w:color w:val="auto"/>
      </w:rPr>
    </w:lvl>
    <w:lvl w:ilvl="1">
      <w:start w:val="1"/>
      <w:numFmt w:val="bullet"/>
      <w:pStyle w:val="Bullet2"/>
      <w:lvlText w:val=""/>
      <w:lvlJc w:val="left"/>
      <w:pPr>
        <w:tabs>
          <w:tab w:val="num" w:pos="1287"/>
        </w:tabs>
        <w:ind w:left="1287" w:hanging="720"/>
      </w:pPr>
      <w:rPr>
        <w:rFonts w:ascii="Symbol" w:hAnsi="Symbol" w:cs="Times New Roman" w:hint="default"/>
        <w:color w:val="auto"/>
      </w:rPr>
    </w:lvl>
    <w:lvl w:ilvl="2">
      <w:start w:val="1"/>
      <w:numFmt w:val="bullet"/>
      <w:pStyle w:val="Bullet3"/>
      <w:lvlText w:val=""/>
      <w:lvlJc w:val="left"/>
      <w:pPr>
        <w:tabs>
          <w:tab w:val="num" w:pos="2007"/>
        </w:tabs>
        <w:ind w:left="2007" w:hanging="720"/>
      </w:pPr>
      <w:rPr>
        <w:rFonts w:ascii="Symbol" w:hAnsi="Symbol" w:cs="Times New Roman" w:hint="default"/>
        <w:color w:val="auto"/>
      </w:rPr>
    </w:lvl>
    <w:lvl w:ilvl="3">
      <w:start w:val="1"/>
      <w:numFmt w:val="bullet"/>
      <w:lvlText w:val=""/>
      <w:lvlJc w:val="left"/>
      <w:pPr>
        <w:tabs>
          <w:tab w:val="num" w:pos="1265"/>
        </w:tabs>
        <w:ind w:left="1265" w:hanging="709"/>
      </w:pPr>
      <w:rPr>
        <w:rFonts w:ascii="Symbol" w:hAnsi="Symbol" w:hint="default"/>
        <w:color w:val="auto"/>
      </w:rPr>
    </w:lvl>
    <w:lvl w:ilvl="4">
      <w:start w:val="1"/>
      <w:numFmt w:val="bullet"/>
      <w:lvlText w:val=""/>
      <w:lvlJc w:val="left"/>
      <w:pPr>
        <w:tabs>
          <w:tab w:val="num" w:pos="1265"/>
        </w:tabs>
        <w:ind w:left="1265" w:hanging="709"/>
      </w:pPr>
      <w:rPr>
        <w:rFonts w:ascii="Symbol" w:hAnsi="Symbol" w:hint="default"/>
        <w:color w:val="auto"/>
      </w:rPr>
    </w:lvl>
    <w:lvl w:ilvl="5">
      <w:start w:val="1"/>
      <w:numFmt w:val="none"/>
      <w:lvlRestart w:val="0"/>
      <w:suff w:val="nothing"/>
      <w:lvlText w:val=""/>
      <w:lvlJc w:val="left"/>
      <w:pPr>
        <w:ind w:left="-153" w:firstLine="0"/>
      </w:pPr>
      <w:rPr>
        <w:rFonts w:hint="default"/>
      </w:rPr>
    </w:lvl>
    <w:lvl w:ilvl="6">
      <w:start w:val="1"/>
      <w:numFmt w:val="none"/>
      <w:lvlRestart w:val="0"/>
      <w:suff w:val="nothing"/>
      <w:lvlText w:val=""/>
      <w:lvlJc w:val="left"/>
      <w:pPr>
        <w:ind w:left="-153" w:firstLine="0"/>
      </w:pPr>
      <w:rPr>
        <w:rFonts w:hint="default"/>
      </w:rPr>
    </w:lvl>
    <w:lvl w:ilvl="7">
      <w:start w:val="1"/>
      <w:numFmt w:val="none"/>
      <w:lvlRestart w:val="0"/>
      <w:suff w:val="nothing"/>
      <w:lvlText w:val=""/>
      <w:lvlJc w:val="left"/>
      <w:pPr>
        <w:ind w:left="-153" w:firstLine="0"/>
      </w:pPr>
      <w:rPr>
        <w:rFonts w:hint="default"/>
      </w:rPr>
    </w:lvl>
    <w:lvl w:ilvl="8">
      <w:start w:val="1"/>
      <w:numFmt w:val="none"/>
      <w:lvlRestart w:val="0"/>
      <w:suff w:val="nothing"/>
      <w:lvlText w:val=""/>
      <w:lvlJc w:val="left"/>
      <w:pPr>
        <w:ind w:left="-153"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14E539EA"/>
    <w:multiLevelType w:val="multilevel"/>
    <w:tmpl w:val="24C04238"/>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20213C30"/>
    <w:multiLevelType w:val="hybridMultilevel"/>
    <w:tmpl w:val="724ADC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2322011B"/>
    <w:multiLevelType w:val="hybridMultilevel"/>
    <w:tmpl w:val="391C3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4EE14418"/>
    <w:multiLevelType w:val="hybridMultilevel"/>
    <w:tmpl w:val="39E80726"/>
    <w:lvl w:ilvl="0" w:tplc="ADD079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3" w15:restartNumberingAfterBreak="0">
    <w:nsid w:val="557A63EB"/>
    <w:multiLevelType w:val="hybridMultilevel"/>
    <w:tmpl w:val="E5EC4FAE"/>
    <w:lvl w:ilvl="0" w:tplc="F6CA4228">
      <w:start w:val="1"/>
      <w:numFmt w:val="bullet"/>
      <w:pStyle w:val="TSB-PolicyBullets"/>
      <w:lvlText w:val=""/>
      <w:lvlJc w:val="left"/>
      <w:pPr>
        <w:ind w:left="3512" w:hanging="360"/>
      </w:pPr>
      <w:rPr>
        <w:rFonts w:ascii="Symbol" w:hAnsi="Symbol" w:hint="default"/>
        <w:color w:val="000000" w:themeColor="text1"/>
      </w:rPr>
    </w:lvl>
    <w:lvl w:ilvl="1" w:tplc="08090003">
      <w:start w:val="1"/>
      <w:numFmt w:val="bullet"/>
      <w:lvlText w:val="o"/>
      <w:lvlJc w:val="left"/>
      <w:pPr>
        <w:ind w:left="4232" w:hanging="360"/>
      </w:pPr>
      <w:rPr>
        <w:rFonts w:ascii="Courier New" w:hAnsi="Courier New" w:cs="Courier New" w:hint="default"/>
      </w:rPr>
    </w:lvl>
    <w:lvl w:ilvl="2" w:tplc="08090005" w:tentative="1">
      <w:start w:val="1"/>
      <w:numFmt w:val="bullet"/>
      <w:lvlText w:val=""/>
      <w:lvlJc w:val="left"/>
      <w:pPr>
        <w:ind w:left="4952" w:hanging="360"/>
      </w:pPr>
      <w:rPr>
        <w:rFonts w:ascii="Wingdings" w:hAnsi="Wingdings" w:hint="default"/>
      </w:rPr>
    </w:lvl>
    <w:lvl w:ilvl="3" w:tplc="08090001" w:tentative="1">
      <w:start w:val="1"/>
      <w:numFmt w:val="bullet"/>
      <w:lvlText w:val=""/>
      <w:lvlJc w:val="left"/>
      <w:pPr>
        <w:ind w:left="5672" w:hanging="360"/>
      </w:pPr>
      <w:rPr>
        <w:rFonts w:ascii="Symbol" w:hAnsi="Symbol" w:hint="default"/>
      </w:rPr>
    </w:lvl>
    <w:lvl w:ilvl="4" w:tplc="08090003" w:tentative="1">
      <w:start w:val="1"/>
      <w:numFmt w:val="bullet"/>
      <w:lvlText w:val="o"/>
      <w:lvlJc w:val="left"/>
      <w:pPr>
        <w:ind w:left="6392" w:hanging="360"/>
      </w:pPr>
      <w:rPr>
        <w:rFonts w:ascii="Courier New" w:hAnsi="Courier New" w:cs="Courier New" w:hint="default"/>
      </w:rPr>
    </w:lvl>
    <w:lvl w:ilvl="5" w:tplc="08090005" w:tentative="1">
      <w:start w:val="1"/>
      <w:numFmt w:val="bullet"/>
      <w:lvlText w:val=""/>
      <w:lvlJc w:val="left"/>
      <w:pPr>
        <w:ind w:left="7112" w:hanging="360"/>
      </w:pPr>
      <w:rPr>
        <w:rFonts w:ascii="Wingdings" w:hAnsi="Wingdings" w:hint="default"/>
      </w:rPr>
    </w:lvl>
    <w:lvl w:ilvl="6" w:tplc="08090001" w:tentative="1">
      <w:start w:val="1"/>
      <w:numFmt w:val="bullet"/>
      <w:lvlText w:val=""/>
      <w:lvlJc w:val="left"/>
      <w:pPr>
        <w:ind w:left="7832" w:hanging="360"/>
      </w:pPr>
      <w:rPr>
        <w:rFonts w:ascii="Symbol" w:hAnsi="Symbol" w:hint="default"/>
      </w:rPr>
    </w:lvl>
    <w:lvl w:ilvl="7" w:tplc="08090003" w:tentative="1">
      <w:start w:val="1"/>
      <w:numFmt w:val="bullet"/>
      <w:lvlText w:val="o"/>
      <w:lvlJc w:val="left"/>
      <w:pPr>
        <w:ind w:left="8552" w:hanging="360"/>
      </w:pPr>
      <w:rPr>
        <w:rFonts w:ascii="Courier New" w:hAnsi="Courier New" w:cs="Courier New" w:hint="default"/>
      </w:rPr>
    </w:lvl>
    <w:lvl w:ilvl="8" w:tplc="08090005" w:tentative="1">
      <w:start w:val="1"/>
      <w:numFmt w:val="bullet"/>
      <w:lvlText w:val=""/>
      <w:lvlJc w:val="left"/>
      <w:pPr>
        <w:ind w:left="9272" w:hanging="360"/>
      </w:pPr>
      <w:rPr>
        <w:rFonts w:ascii="Wingdings" w:hAnsi="Wingdings" w:hint="default"/>
      </w:rPr>
    </w:lvl>
  </w:abstractNum>
  <w:abstractNum w:abstractNumId="14" w15:restartNumberingAfterBreak="0">
    <w:nsid w:val="69180C97"/>
    <w:multiLevelType w:val="hybridMultilevel"/>
    <w:tmpl w:val="4F1662CA"/>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F4169C4"/>
    <w:multiLevelType w:val="hybridMultilevel"/>
    <w:tmpl w:val="7D5A66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DCB38E6"/>
    <w:multiLevelType w:val="hybridMultilevel"/>
    <w:tmpl w:val="FE4895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342634809">
    <w:abstractNumId w:val="0"/>
  </w:num>
  <w:num w:numId="2" w16cid:durableId="1487476291">
    <w:abstractNumId w:val="3"/>
  </w:num>
  <w:num w:numId="3" w16cid:durableId="2121021158">
    <w:abstractNumId w:val="12"/>
  </w:num>
  <w:num w:numId="4" w16cid:durableId="1645547144">
    <w:abstractNumId w:val="4"/>
  </w:num>
  <w:num w:numId="5" w16cid:durableId="1885286047">
    <w:abstractNumId w:val="1"/>
  </w:num>
  <w:num w:numId="6" w16cid:durableId="59065113">
    <w:abstractNumId w:val="7"/>
  </w:num>
  <w:num w:numId="7" w16cid:durableId="1833982832">
    <w:abstractNumId w:val="5"/>
  </w:num>
  <w:num w:numId="8" w16cid:durableId="1377854641">
    <w:abstractNumId w:val="2"/>
  </w:num>
  <w:num w:numId="9" w16cid:durableId="1189488407">
    <w:abstractNumId w:val="9"/>
  </w:num>
  <w:num w:numId="10" w16cid:durableId="1642811239">
    <w:abstractNumId w:val="11"/>
  </w:num>
  <w:num w:numId="11" w16cid:durableId="1184828054">
    <w:abstractNumId w:val="13"/>
  </w:num>
  <w:num w:numId="12" w16cid:durableId="637225156">
    <w:abstractNumId w:val="15"/>
  </w:num>
  <w:num w:numId="13" w16cid:durableId="1410738562">
    <w:abstractNumId w:val="14"/>
  </w:num>
  <w:num w:numId="14" w16cid:durableId="2118402227">
    <w:abstractNumId w:val="16"/>
  </w:num>
  <w:num w:numId="15" w16cid:durableId="1634556419">
    <w:abstractNumId w:val="10"/>
  </w:num>
  <w:num w:numId="16" w16cid:durableId="1597515028">
    <w:abstractNumId w:val="6"/>
  </w:num>
  <w:num w:numId="17" w16cid:durableId="82046392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41"/>
    <w:rsid w:val="0000299D"/>
    <w:rsid w:val="00002F84"/>
    <w:rsid w:val="000033D5"/>
    <w:rsid w:val="000069CF"/>
    <w:rsid w:val="00010325"/>
    <w:rsid w:val="0001548B"/>
    <w:rsid w:val="00017496"/>
    <w:rsid w:val="00020A9B"/>
    <w:rsid w:val="00042436"/>
    <w:rsid w:val="000638D7"/>
    <w:rsid w:val="000653FC"/>
    <w:rsid w:val="00066DF6"/>
    <w:rsid w:val="00066F25"/>
    <w:rsid w:val="00072661"/>
    <w:rsid w:val="00073CF4"/>
    <w:rsid w:val="00083181"/>
    <w:rsid w:val="000856D5"/>
    <w:rsid w:val="000915F5"/>
    <w:rsid w:val="0009381E"/>
    <w:rsid w:val="000955B3"/>
    <w:rsid w:val="0009706A"/>
    <w:rsid w:val="000A40D2"/>
    <w:rsid w:val="000A4925"/>
    <w:rsid w:val="000A5B28"/>
    <w:rsid w:val="000A5DA6"/>
    <w:rsid w:val="000B372D"/>
    <w:rsid w:val="000B6844"/>
    <w:rsid w:val="000C0CF7"/>
    <w:rsid w:val="000C186A"/>
    <w:rsid w:val="000C1AD8"/>
    <w:rsid w:val="000C3444"/>
    <w:rsid w:val="000C35AA"/>
    <w:rsid w:val="000C39BC"/>
    <w:rsid w:val="000C494F"/>
    <w:rsid w:val="000C556E"/>
    <w:rsid w:val="000E6282"/>
    <w:rsid w:val="000E788E"/>
    <w:rsid w:val="000F0FE7"/>
    <w:rsid w:val="000F338F"/>
    <w:rsid w:val="000F6EDA"/>
    <w:rsid w:val="00106EF9"/>
    <w:rsid w:val="00111675"/>
    <w:rsid w:val="001133A6"/>
    <w:rsid w:val="00115D27"/>
    <w:rsid w:val="00117194"/>
    <w:rsid w:val="00121D3C"/>
    <w:rsid w:val="001221C4"/>
    <w:rsid w:val="00127D40"/>
    <w:rsid w:val="0013696A"/>
    <w:rsid w:val="00141B7E"/>
    <w:rsid w:val="00141C0A"/>
    <w:rsid w:val="00151C48"/>
    <w:rsid w:val="0015323E"/>
    <w:rsid w:val="00153633"/>
    <w:rsid w:val="00155158"/>
    <w:rsid w:val="001615D7"/>
    <w:rsid w:val="00163CD2"/>
    <w:rsid w:val="00165885"/>
    <w:rsid w:val="00175471"/>
    <w:rsid w:val="00180067"/>
    <w:rsid w:val="00185DA0"/>
    <w:rsid w:val="00186CDF"/>
    <w:rsid w:val="00192C75"/>
    <w:rsid w:val="001A2A67"/>
    <w:rsid w:val="001A5AB2"/>
    <w:rsid w:val="001B402B"/>
    <w:rsid w:val="001C1A1C"/>
    <w:rsid w:val="001C4D84"/>
    <w:rsid w:val="001D09B2"/>
    <w:rsid w:val="001E1234"/>
    <w:rsid w:val="001E2E88"/>
    <w:rsid w:val="001E51B2"/>
    <w:rsid w:val="001E7D25"/>
    <w:rsid w:val="001F0A19"/>
    <w:rsid w:val="001F18C5"/>
    <w:rsid w:val="001F238A"/>
    <w:rsid w:val="001F50B7"/>
    <w:rsid w:val="002005FE"/>
    <w:rsid w:val="00202828"/>
    <w:rsid w:val="002076B3"/>
    <w:rsid w:val="00210774"/>
    <w:rsid w:val="00214002"/>
    <w:rsid w:val="002156E0"/>
    <w:rsid w:val="00221F36"/>
    <w:rsid w:val="002225B6"/>
    <w:rsid w:val="00222CB2"/>
    <w:rsid w:val="0022388F"/>
    <w:rsid w:val="00223D06"/>
    <w:rsid w:val="00226F8A"/>
    <w:rsid w:val="002274BC"/>
    <w:rsid w:val="00230A5D"/>
    <w:rsid w:val="00234FCB"/>
    <w:rsid w:val="002355C0"/>
    <w:rsid w:val="002356A6"/>
    <w:rsid w:val="002362D3"/>
    <w:rsid w:val="00236BB6"/>
    <w:rsid w:val="00252A9A"/>
    <w:rsid w:val="00254C62"/>
    <w:rsid w:val="0025663A"/>
    <w:rsid w:val="00256B8A"/>
    <w:rsid w:val="00260157"/>
    <w:rsid w:val="00262374"/>
    <w:rsid w:val="0026612E"/>
    <w:rsid w:val="002675DA"/>
    <w:rsid w:val="0027141F"/>
    <w:rsid w:val="00277B72"/>
    <w:rsid w:val="002801F9"/>
    <w:rsid w:val="002818E1"/>
    <w:rsid w:val="00281FCE"/>
    <w:rsid w:val="00282BD1"/>
    <w:rsid w:val="00283514"/>
    <w:rsid w:val="00283FF0"/>
    <w:rsid w:val="002859FC"/>
    <w:rsid w:val="002879F0"/>
    <w:rsid w:val="002A104D"/>
    <w:rsid w:val="002A268A"/>
    <w:rsid w:val="002A545B"/>
    <w:rsid w:val="002B18A9"/>
    <w:rsid w:val="002B20FE"/>
    <w:rsid w:val="002B3B68"/>
    <w:rsid w:val="002B73F0"/>
    <w:rsid w:val="002C33D1"/>
    <w:rsid w:val="002C4665"/>
    <w:rsid w:val="002C54B0"/>
    <w:rsid w:val="002C5565"/>
    <w:rsid w:val="002D1159"/>
    <w:rsid w:val="002D1253"/>
    <w:rsid w:val="002D129B"/>
    <w:rsid w:val="002D1474"/>
    <w:rsid w:val="002D1E93"/>
    <w:rsid w:val="002D39E1"/>
    <w:rsid w:val="002D57FE"/>
    <w:rsid w:val="002D7C73"/>
    <w:rsid w:val="002E312C"/>
    <w:rsid w:val="002E416C"/>
    <w:rsid w:val="002E6BCC"/>
    <w:rsid w:val="002F7FC6"/>
    <w:rsid w:val="0030024E"/>
    <w:rsid w:val="00300A6A"/>
    <w:rsid w:val="00302442"/>
    <w:rsid w:val="00311BCD"/>
    <w:rsid w:val="00322B8C"/>
    <w:rsid w:val="003230B2"/>
    <w:rsid w:val="003275C2"/>
    <w:rsid w:val="00341254"/>
    <w:rsid w:val="003417CF"/>
    <w:rsid w:val="003508AD"/>
    <w:rsid w:val="00350988"/>
    <w:rsid w:val="00356220"/>
    <w:rsid w:val="00360624"/>
    <w:rsid w:val="0036115F"/>
    <w:rsid w:val="00361588"/>
    <w:rsid w:val="003623E5"/>
    <w:rsid w:val="00365035"/>
    <w:rsid w:val="00367F88"/>
    <w:rsid w:val="00381B0D"/>
    <w:rsid w:val="00382C05"/>
    <w:rsid w:val="00383617"/>
    <w:rsid w:val="0038483E"/>
    <w:rsid w:val="003857A1"/>
    <w:rsid w:val="00396EF6"/>
    <w:rsid w:val="003A430D"/>
    <w:rsid w:val="003A5280"/>
    <w:rsid w:val="003A7CE2"/>
    <w:rsid w:val="003B0B0B"/>
    <w:rsid w:val="003B14B2"/>
    <w:rsid w:val="003B2F20"/>
    <w:rsid w:val="003B2F30"/>
    <w:rsid w:val="003B4DD4"/>
    <w:rsid w:val="003C3099"/>
    <w:rsid w:val="003C3D9F"/>
    <w:rsid w:val="003C46D4"/>
    <w:rsid w:val="003E7C80"/>
    <w:rsid w:val="003E7E33"/>
    <w:rsid w:val="003F20E8"/>
    <w:rsid w:val="003F351A"/>
    <w:rsid w:val="003F6893"/>
    <w:rsid w:val="003F6DC2"/>
    <w:rsid w:val="00405CE1"/>
    <w:rsid w:val="004100CA"/>
    <w:rsid w:val="00411A25"/>
    <w:rsid w:val="004258BA"/>
    <w:rsid w:val="00426C9C"/>
    <w:rsid w:val="004273A5"/>
    <w:rsid w:val="004279F7"/>
    <w:rsid w:val="00430016"/>
    <w:rsid w:val="00437BBF"/>
    <w:rsid w:val="00441BB8"/>
    <w:rsid w:val="00444C48"/>
    <w:rsid w:val="004567EC"/>
    <w:rsid w:val="00457647"/>
    <w:rsid w:val="00460C82"/>
    <w:rsid w:val="004632F6"/>
    <w:rsid w:val="004652A8"/>
    <w:rsid w:val="0046599D"/>
    <w:rsid w:val="004669AC"/>
    <w:rsid w:val="0047043C"/>
    <w:rsid w:val="0047337F"/>
    <w:rsid w:val="0048080C"/>
    <w:rsid w:val="0048156B"/>
    <w:rsid w:val="00481C1E"/>
    <w:rsid w:val="00490255"/>
    <w:rsid w:val="004920EF"/>
    <w:rsid w:val="00496147"/>
    <w:rsid w:val="004A44FB"/>
    <w:rsid w:val="004A463A"/>
    <w:rsid w:val="004A7ADC"/>
    <w:rsid w:val="004D2C74"/>
    <w:rsid w:val="004E496B"/>
    <w:rsid w:val="004F2F84"/>
    <w:rsid w:val="00501E4B"/>
    <w:rsid w:val="005061BB"/>
    <w:rsid w:val="005061E5"/>
    <w:rsid w:val="005073FB"/>
    <w:rsid w:val="00516976"/>
    <w:rsid w:val="005254CC"/>
    <w:rsid w:val="00525E18"/>
    <w:rsid w:val="00535351"/>
    <w:rsid w:val="00540A3E"/>
    <w:rsid w:val="00541B38"/>
    <w:rsid w:val="00554968"/>
    <w:rsid w:val="00574842"/>
    <w:rsid w:val="005820DA"/>
    <w:rsid w:val="005928BA"/>
    <w:rsid w:val="00597A1B"/>
    <w:rsid w:val="005A43DB"/>
    <w:rsid w:val="005A6679"/>
    <w:rsid w:val="005A6C42"/>
    <w:rsid w:val="005B1190"/>
    <w:rsid w:val="005C2286"/>
    <w:rsid w:val="005C3046"/>
    <w:rsid w:val="005C49AF"/>
    <w:rsid w:val="005D1259"/>
    <w:rsid w:val="005E1E59"/>
    <w:rsid w:val="005F0468"/>
    <w:rsid w:val="005F0FCE"/>
    <w:rsid w:val="005F1C24"/>
    <w:rsid w:val="005F2C00"/>
    <w:rsid w:val="00603016"/>
    <w:rsid w:val="00607ADD"/>
    <w:rsid w:val="0061287E"/>
    <w:rsid w:val="00622E37"/>
    <w:rsid w:val="00632C8C"/>
    <w:rsid w:val="00644683"/>
    <w:rsid w:val="00645042"/>
    <w:rsid w:val="00646D63"/>
    <w:rsid w:val="00647F4E"/>
    <w:rsid w:val="006527D7"/>
    <w:rsid w:val="006539C4"/>
    <w:rsid w:val="00660408"/>
    <w:rsid w:val="00661093"/>
    <w:rsid w:val="00663EF6"/>
    <w:rsid w:val="0067028C"/>
    <w:rsid w:val="006855C9"/>
    <w:rsid w:val="0069184B"/>
    <w:rsid w:val="00693F92"/>
    <w:rsid w:val="00694DA0"/>
    <w:rsid w:val="006957BB"/>
    <w:rsid w:val="0069662E"/>
    <w:rsid w:val="006A026E"/>
    <w:rsid w:val="006A3B75"/>
    <w:rsid w:val="006B163A"/>
    <w:rsid w:val="006B2D12"/>
    <w:rsid w:val="006B4CD6"/>
    <w:rsid w:val="006C3D2A"/>
    <w:rsid w:val="006D05F3"/>
    <w:rsid w:val="006D1125"/>
    <w:rsid w:val="006D1884"/>
    <w:rsid w:val="006E38E4"/>
    <w:rsid w:val="006E7D75"/>
    <w:rsid w:val="006F2C28"/>
    <w:rsid w:val="00711B60"/>
    <w:rsid w:val="00713AE2"/>
    <w:rsid w:val="00717390"/>
    <w:rsid w:val="007224DA"/>
    <w:rsid w:val="0072584D"/>
    <w:rsid w:val="00725E76"/>
    <w:rsid w:val="00726ACD"/>
    <w:rsid w:val="007411B2"/>
    <w:rsid w:val="007411D4"/>
    <w:rsid w:val="00741EBB"/>
    <w:rsid w:val="007439E8"/>
    <w:rsid w:val="00745715"/>
    <w:rsid w:val="007515B0"/>
    <w:rsid w:val="00751B31"/>
    <w:rsid w:val="0076213B"/>
    <w:rsid w:val="00771B28"/>
    <w:rsid w:val="00774618"/>
    <w:rsid w:val="007841B1"/>
    <w:rsid w:val="00785DEE"/>
    <w:rsid w:val="007A06E1"/>
    <w:rsid w:val="007A4904"/>
    <w:rsid w:val="007A6301"/>
    <w:rsid w:val="007B0C11"/>
    <w:rsid w:val="007B0EDD"/>
    <w:rsid w:val="007B45A8"/>
    <w:rsid w:val="007B7A13"/>
    <w:rsid w:val="007C0DDB"/>
    <w:rsid w:val="007C7272"/>
    <w:rsid w:val="007C79F7"/>
    <w:rsid w:val="007D143F"/>
    <w:rsid w:val="007D1C6C"/>
    <w:rsid w:val="007D5E86"/>
    <w:rsid w:val="007E1DCE"/>
    <w:rsid w:val="007E223F"/>
    <w:rsid w:val="007E5850"/>
    <w:rsid w:val="007E69E5"/>
    <w:rsid w:val="007F1ED7"/>
    <w:rsid w:val="007F2073"/>
    <w:rsid w:val="007F59C1"/>
    <w:rsid w:val="007F71B4"/>
    <w:rsid w:val="00801E2A"/>
    <w:rsid w:val="008071FB"/>
    <w:rsid w:val="00810EF6"/>
    <w:rsid w:val="00811BCA"/>
    <w:rsid w:val="008137A3"/>
    <w:rsid w:val="00813B6C"/>
    <w:rsid w:val="008152A7"/>
    <w:rsid w:val="0082310D"/>
    <w:rsid w:val="00824BD2"/>
    <w:rsid w:val="00825BDD"/>
    <w:rsid w:val="00830E31"/>
    <w:rsid w:val="00831B71"/>
    <w:rsid w:val="00832305"/>
    <w:rsid w:val="00836427"/>
    <w:rsid w:val="00843BF5"/>
    <w:rsid w:val="00847762"/>
    <w:rsid w:val="00847A86"/>
    <w:rsid w:val="00853B72"/>
    <w:rsid w:val="00860673"/>
    <w:rsid w:val="00860774"/>
    <w:rsid w:val="00862ADA"/>
    <w:rsid w:val="00866997"/>
    <w:rsid w:val="00867085"/>
    <w:rsid w:val="00871B3A"/>
    <w:rsid w:val="008724BA"/>
    <w:rsid w:val="008754A0"/>
    <w:rsid w:val="0087678C"/>
    <w:rsid w:val="00883C0A"/>
    <w:rsid w:val="008862AC"/>
    <w:rsid w:val="00890673"/>
    <w:rsid w:val="00890F8F"/>
    <w:rsid w:val="008922A8"/>
    <w:rsid w:val="00895FEA"/>
    <w:rsid w:val="00896974"/>
    <w:rsid w:val="008A1C0A"/>
    <w:rsid w:val="008A2001"/>
    <w:rsid w:val="008A3442"/>
    <w:rsid w:val="008A4E1C"/>
    <w:rsid w:val="008A707E"/>
    <w:rsid w:val="008B47F3"/>
    <w:rsid w:val="008B4F2D"/>
    <w:rsid w:val="008C2DC2"/>
    <w:rsid w:val="008C540A"/>
    <w:rsid w:val="008C599B"/>
    <w:rsid w:val="008C601B"/>
    <w:rsid w:val="008C65BC"/>
    <w:rsid w:val="008C774C"/>
    <w:rsid w:val="008D106D"/>
    <w:rsid w:val="008D247C"/>
    <w:rsid w:val="008E22BB"/>
    <w:rsid w:val="008E250E"/>
    <w:rsid w:val="008E37A1"/>
    <w:rsid w:val="008E3BFB"/>
    <w:rsid w:val="008F1EE9"/>
    <w:rsid w:val="008F35BE"/>
    <w:rsid w:val="008F3F8D"/>
    <w:rsid w:val="008F5545"/>
    <w:rsid w:val="008F59E7"/>
    <w:rsid w:val="008F7434"/>
    <w:rsid w:val="00901736"/>
    <w:rsid w:val="009147E0"/>
    <w:rsid w:val="009149AA"/>
    <w:rsid w:val="009207BD"/>
    <w:rsid w:val="00921C41"/>
    <w:rsid w:val="0092758A"/>
    <w:rsid w:val="00935290"/>
    <w:rsid w:val="009374E8"/>
    <w:rsid w:val="00937728"/>
    <w:rsid w:val="00943BEC"/>
    <w:rsid w:val="0096066B"/>
    <w:rsid w:val="00963D29"/>
    <w:rsid w:val="00965C30"/>
    <w:rsid w:val="00967366"/>
    <w:rsid w:val="00976604"/>
    <w:rsid w:val="00980CE1"/>
    <w:rsid w:val="00982DF2"/>
    <w:rsid w:val="00985548"/>
    <w:rsid w:val="00986C05"/>
    <w:rsid w:val="00990A16"/>
    <w:rsid w:val="0099248D"/>
    <w:rsid w:val="00993CA0"/>
    <w:rsid w:val="009A4595"/>
    <w:rsid w:val="009B0FAD"/>
    <w:rsid w:val="009B5619"/>
    <w:rsid w:val="009B67A2"/>
    <w:rsid w:val="009D3534"/>
    <w:rsid w:val="009D6CCF"/>
    <w:rsid w:val="009D7927"/>
    <w:rsid w:val="009E171B"/>
    <w:rsid w:val="009E5E69"/>
    <w:rsid w:val="009F1E8F"/>
    <w:rsid w:val="009F2AD3"/>
    <w:rsid w:val="009F7D3A"/>
    <w:rsid w:val="00A07A1D"/>
    <w:rsid w:val="00A11E66"/>
    <w:rsid w:val="00A122BC"/>
    <w:rsid w:val="00A13B94"/>
    <w:rsid w:val="00A22686"/>
    <w:rsid w:val="00A24E23"/>
    <w:rsid w:val="00A44460"/>
    <w:rsid w:val="00A517AD"/>
    <w:rsid w:val="00A55A99"/>
    <w:rsid w:val="00A670C7"/>
    <w:rsid w:val="00A82093"/>
    <w:rsid w:val="00A85A27"/>
    <w:rsid w:val="00AB43C9"/>
    <w:rsid w:val="00AD0EC5"/>
    <w:rsid w:val="00AD1772"/>
    <w:rsid w:val="00AE01E6"/>
    <w:rsid w:val="00AE0671"/>
    <w:rsid w:val="00AE3956"/>
    <w:rsid w:val="00AF0F58"/>
    <w:rsid w:val="00AF4A82"/>
    <w:rsid w:val="00AF7B88"/>
    <w:rsid w:val="00B000DE"/>
    <w:rsid w:val="00B020D7"/>
    <w:rsid w:val="00B0449A"/>
    <w:rsid w:val="00B050A1"/>
    <w:rsid w:val="00B12E00"/>
    <w:rsid w:val="00B13C0D"/>
    <w:rsid w:val="00B14FB5"/>
    <w:rsid w:val="00B1603F"/>
    <w:rsid w:val="00B233CD"/>
    <w:rsid w:val="00B2401A"/>
    <w:rsid w:val="00B2431C"/>
    <w:rsid w:val="00B244C5"/>
    <w:rsid w:val="00B26B5E"/>
    <w:rsid w:val="00B3117F"/>
    <w:rsid w:val="00B31242"/>
    <w:rsid w:val="00B32192"/>
    <w:rsid w:val="00B34891"/>
    <w:rsid w:val="00B36C81"/>
    <w:rsid w:val="00B5371B"/>
    <w:rsid w:val="00B546A6"/>
    <w:rsid w:val="00B5792E"/>
    <w:rsid w:val="00B57F5D"/>
    <w:rsid w:val="00B60C5A"/>
    <w:rsid w:val="00B6367F"/>
    <w:rsid w:val="00B644BD"/>
    <w:rsid w:val="00B7760C"/>
    <w:rsid w:val="00B803ED"/>
    <w:rsid w:val="00B84C90"/>
    <w:rsid w:val="00B865C8"/>
    <w:rsid w:val="00B91FC3"/>
    <w:rsid w:val="00B93313"/>
    <w:rsid w:val="00BA0AE6"/>
    <w:rsid w:val="00BA1373"/>
    <w:rsid w:val="00BA57AD"/>
    <w:rsid w:val="00BB07F4"/>
    <w:rsid w:val="00BB1027"/>
    <w:rsid w:val="00BB19C3"/>
    <w:rsid w:val="00BD2112"/>
    <w:rsid w:val="00BD7607"/>
    <w:rsid w:val="00BE0DC2"/>
    <w:rsid w:val="00BE79A6"/>
    <w:rsid w:val="00BF0801"/>
    <w:rsid w:val="00BF34D7"/>
    <w:rsid w:val="00BF5096"/>
    <w:rsid w:val="00C07F19"/>
    <w:rsid w:val="00C10759"/>
    <w:rsid w:val="00C16ACB"/>
    <w:rsid w:val="00C25CD9"/>
    <w:rsid w:val="00C3029C"/>
    <w:rsid w:val="00C3277E"/>
    <w:rsid w:val="00C34481"/>
    <w:rsid w:val="00C40789"/>
    <w:rsid w:val="00C40C5B"/>
    <w:rsid w:val="00C4113B"/>
    <w:rsid w:val="00C411A3"/>
    <w:rsid w:val="00C46473"/>
    <w:rsid w:val="00C46673"/>
    <w:rsid w:val="00C5172F"/>
    <w:rsid w:val="00C5648C"/>
    <w:rsid w:val="00C613F4"/>
    <w:rsid w:val="00C61D4A"/>
    <w:rsid w:val="00C74F5B"/>
    <w:rsid w:val="00C7706C"/>
    <w:rsid w:val="00C80DC7"/>
    <w:rsid w:val="00C82BF1"/>
    <w:rsid w:val="00C842E1"/>
    <w:rsid w:val="00C84C41"/>
    <w:rsid w:val="00C857EF"/>
    <w:rsid w:val="00C9123D"/>
    <w:rsid w:val="00C975D5"/>
    <w:rsid w:val="00CA3C54"/>
    <w:rsid w:val="00CA4667"/>
    <w:rsid w:val="00CB3301"/>
    <w:rsid w:val="00CC1693"/>
    <w:rsid w:val="00CC4E0D"/>
    <w:rsid w:val="00CD12F4"/>
    <w:rsid w:val="00CD602D"/>
    <w:rsid w:val="00CD68CB"/>
    <w:rsid w:val="00CE6C29"/>
    <w:rsid w:val="00CE747D"/>
    <w:rsid w:val="00CF3B2C"/>
    <w:rsid w:val="00CF77C8"/>
    <w:rsid w:val="00D00380"/>
    <w:rsid w:val="00D0447F"/>
    <w:rsid w:val="00D06F5D"/>
    <w:rsid w:val="00D11BEE"/>
    <w:rsid w:val="00D1368B"/>
    <w:rsid w:val="00D14D75"/>
    <w:rsid w:val="00D1778F"/>
    <w:rsid w:val="00D27046"/>
    <w:rsid w:val="00D31FD0"/>
    <w:rsid w:val="00D32A7D"/>
    <w:rsid w:val="00D35687"/>
    <w:rsid w:val="00D431E4"/>
    <w:rsid w:val="00D5035B"/>
    <w:rsid w:val="00D508C5"/>
    <w:rsid w:val="00D53FDC"/>
    <w:rsid w:val="00D55483"/>
    <w:rsid w:val="00D6694F"/>
    <w:rsid w:val="00D671BB"/>
    <w:rsid w:val="00D776FE"/>
    <w:rsid w:val="00D77A7D"/>
    <w:rsid w:val="00D77DEF"/>
    <w:rsid w:val="00D8413F"/>
    <w:rsid w:val="00D842C7"/>
    <w:rsid w:val="00D8483B"/>
    <w:rsid w:val="00D8529E"/>
    <w:rsid w:val="00D869B9"/>
    <w:rsid w:val="00D87820"/>
    <w:rsid w:val="00D92DE4"/>
    <w:rsid w:val="00DA0A19"/>
    <w:rsid w:val="00DA5AE7"/>
    <w:rsid w:val="00DB14EA"/>
    <w:rsid w:val="00DB1ADA"/>
    <w:rsid w:val="00DC3260"/>
    <w:rsid w:val="00DD2D35"/>
    <w:rsid w:val="00DD2DA5"/>
    <w:rsid w:val="00DD3614"/>
    <w:rsid w:val="00DE01DB"/>
    <w:rsid w:val="00DE0F0C"/>
    <w:rsid w:val="00DE24CE"/>
    <w:rsid w:val="00DE3854"/>
    <w:rsid w:val="00DF2114"/>
    <w:rsid w:val="00DF3126"/>
    <w:rsid w:val="00DF536A"/>
    <w:rsid w:val="00E0188E"/>
    <w:rsid w:val="00E03565"/>
    <w:rsid w:val="00E2163E"/>
    <w:rsid w:val="00E31AC6"/>
    <w:rsid w:val="00E37977"/>
    <w:rsid w:val="00E425D1"/>
    <w:rsid w:val="00E5069A"/>
    <w:rsid w:val="00E575D8"/>
    <w:rsid w:val="00E83741"/>
    <w:rsid w:val="00E860E6"/>
    <w:rsid w:val="00E8760D"/>
    <w:rsid w:val="00E921C7"/>
    <w:rsid w:val="00E952A4"/>
    <w:rsid w:val="00E96096"/>
    <w:rsid w:val="00EA319A"/>
    <w:rsid w:val="00EA3478"/>
    <w:rsid w:val="00EA3E91"/>
    <w:rsid w:val="00EA4E75"/>
    <w:rsid w:val="00EA7543"/>
    <w:rsid w:val="00EB0741"/>
    <w:rsid w:val="00EB5909"/>
    <w:rsid w:val="00EB69D9"/>
    <w:rsid w:val="00EC423E"/>
    <w:rsid w:val="00EC4CC6"/>
    <w:rsid w:val="00ED1D6C"/>
    <w:rsid w:val="00ED6B64"/>
    <w:rsid w:val="00EF0592"/>
    <w:rsid w:val="00EF0C33"/>
    <w:rsid w:val="00EF1800"/>
    <w:rsid w:val="00F05426"/>
    <w:rsid w:val="00F075A9"/>
    <w:rsid w:val="00F10C21"/>
    <w:rsid w:val="00F11DDB"/>
    <w:rsid w:val="00F12208"/>
    <w:rsid w:val="00F1416C"/>
    <w:rsid w:val="00F20502"/>
    <w:rsid w:val="00F2184A"/>
    <w:rsid w:val="00F34DD4"/>
    <w:rsid w:val="00F36540"/>
    <w:rsid w:val="00F525DD"/>
    <w:rsid w:val="00F55376"/>
    <w:rsid w:val="00F55F2C"/>
    <w:rsid w:val="00F56E6E"/>
    <w:rsid w:val="00F64DE8"/>
    <w:rsid w:val="00F665CF"/>
    <w:rsid w:val="00F71A4B"/>
    <w:rsid w:val="00F8099D"/>
    <w:rsid w:val="00F81E5C"/>
    <w:rsid w:val="00F83B5B"/>
    <w:rsid w:val="00F851BC"/>
    <w:rsid w:val="00F91C11"/>
    <w:rsid w:val="00F94074"/>
    <w:rsid w:val="00F9544E"/>
    <w:rsid w:val="00F977C3"/>
    <w:rsid w:val="00FA2532"/>
    <w:rsid w:val="00FC3A8A"/>
    <w:rsid w:val="00FC4101"/>
    <w:rsid w:val="00FD1370"/>
    <w:rsid w:val="00FD590A"/>
    <w:rsid w:val="00FE020B"/>
    <w:rsid w:val="00FE1D7B"/>
    <w:rsid w:val="00FE58B2"/>
    <w:rsid w:val="05688ABF"/>
    <w:rsid w:val="05964B12"/>
    <w:rsid w:val="0990F8E8"/>
    <w:rsid w:val="0B19B729"/>
    <w:rsid w:val="0C390158"/>
    <w:rsid w:val="0EE0EC8A"/>
    <w:rsid w:val="0F2836A1"/>
    <w:rsid w:val="0F80F557"/>
    <w:rsid w:val="106CE725"/>
    <w:rsid w:val="1079FCCE"/>
    <w:rsid w:val="16970EAC"/>
    <w:rsid w:val="175A2812"/>
    <w:rsid w:val="180B9E3D"/>
    <w:rsid w:val="21E903EC"/>
    <w:rsid w:val="247FC42E"/>
    <w:rsid w:val="2E3F2C43"/>
    <w:rsid w:val="3131A248"/>
    <w:rsid w:val="33B8F2B9"/>
    <w:rsid w:val="351F6E2B"/>
    <w:rsid w:val="3742ECA7"/>
    <w:rsid w:val="3C8F7C01"/>
    <w:rsid w:val="4D343A5E"/>
    <w:rsid w:val="4EDE2675"/>
    <w:rsid w:val="51913958"/>
    <w:rsid w:val="549A646B"/>
    <w:rsid w:val="55A6CC95"/>
    <w:rsid w:val="58315545"/>
    <w:rsid w:val="5ABC4003"/>
    <w:rsid w:val="5CF29768"/>
    <w:rsid w:val="5ECA0079"/>
    <w:rsid w:val="669903A6"/>
    <w:rsid w:val="680A3152"/>
    <w:rsid w:val="6C417560"/>
    <w:rsid w:val="6CF694DC"/>
    <w:rsid w:val="7030409B"/>
    <w:rsid w:val="71640D0A"/>
    <w:rsid w:val="7316D46E"/>
    <w:rsid w:val="77000C6F"/>
    <w:rsid w:val="783BA08A"/>
    <w:rsid w:val="7F54D8DD"/>
    <w:rsid w:val="7FB43B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4AA5"/>
  <w15:docId w15:val="{154E883F-B1A7-47B9-B9BD-3C4609924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8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A11E66"/>
    <w:pPr>
      <w:spacing w:after="0" w:line="240" w:lineRule="auto"/>
      <w:jc w:val="both"/>
    </w:pPr>
    <w:rPr>
      <w:szCs w:val="20"/>
    </w:rPr>
  </w:style>
  <w:style w:type="paragraph" w:styleId="Heading1">
    <w:name w:val="heading 1"/>
    <w:aliases w:val="Heading,TSB Headings"/>
    <w:basedOn w:val="Normal"/>
    <w:next w:val="BodyText"/>
    <w:link w:val="Heading1Char"/>
    <w:uiPriority w:val="9"/>
    <w:qFormat/>
    <w:rsid w:val="00A11E66"/>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uiPriority w:val="9"/>
    <w:qFormat/>
    <w:rsid w:val="00A11E66"/>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
    <w:semiHidden/>
    <w:qFormat/>
    <w:rsid w:val="00A11E66"/>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
    <w:semiHidden/>
    <w:qFormat/>
    <w:rsid w:val="00A11E66"/>
    <w:pPr>
      <w:outlineLvl w:val="3"/>
    </w:pPr>
  </w:style>
  <w:style w:type="paragraph" w:styleId="Heading5">
    <w:name w:val="heading 5"/>
    <w:basedOn w:val="BodyText"/>
    <w:next w:val="BodyText"/>
    <w:link w:val="Heading5Char"/>
    <w:uiPriority w:val="9"/>
    <w:semiHidden/>
    <w:qFormat/>
    <w:rsid w:val="00A11E66"/>
    <w:pPr>
      <w:outlineLvl w:val="4"/>
    </w:pPr>
  </w:style>
  <w:style w:type="paragraph" w:styleId="Heading6">
    <w:name w:val="heading 6"/>
    <w:basedOn w:val="BodyText"/>
    <w:next w:val="BodyText"/>
    <w:link w:val="Heading6Char"/>
    <w:uiPriority w:val="9"/>
    <w:semiHidden/>
    <w:qFormat/>
    <w:rsid w:val="00A11E66"/>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qFormat/>
    <w:rsid w:val="00A11E6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11E6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11E6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A11E66"/>
    <w:pPr>
      <w:ind w:left="720"/>
      <w:contextualSpacing/>
    </w:pPr>
  </w:style>
  <w:style w:type="paragraph" w:styleId="NoSpacing">
    <w:name w:val="No Spacing"/>
    <w:uiPriority w:val="99"/>
    <w:qFormat/>
    <w:pPr>
      <w:spacing w:after="0" w:line="240" w:lineRule="auto"/>
    </w:pPr>
  </w:style>
  <w:style w:type="table" w:styleId="TableGrid">
    <w:name w:val="Table Grid"/>
    <w:basedOn w:val="TableNormal"/>
    <w:uiPriority w:val="59"/>
    <w:rsid w:val="00A11E66"/>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aliases w:val="Heading Char,TSB Headings Char"/>
    <w:basedOn w:val="DefaultParagraphFont"/>
    <w:link w:val="Heading1"/>
    <w:rsid w:val="00A11E66"/>
    <w:rPr>
      <w:rFonts w:ascii="Trebuchet MS" w:eastAsiaTheme="majorEastAsia" w:hAnsi="Trebuchet MS" w:cstheme="majorBidi"/>
      <w:b/>
      <w:bCs/>
      <w:szCs w:val="28"/>
      <w:u w:val="single"/>
    </w:rPr>
  </w:style>
  <w:style w:type="character" w:customStyle="1" w:styleId="Heading2Char">
    <w:name w:val="Heading 2 Char"/>
    <w:aliases w:val="Subheading Char"/>
    <w:basedOn w:val="DefaultParagraphFont"/>
    <w:link w:val="Heading2"/>
    <w:rsid w:val="00A11E66"/>
    <w:rPr>
      <w:rFonts w:ascii="Trebuchet MS" w:eastAsiaTheme="majorEastAsia" w:hAnsi="Trebuchet MS" w:cstheme="majorBidi"/>
      <w:b/>
      <w:bCs/>
      <w:szCs w:val="26"/>
    </w:rPr>
  </w:style>
  <w:style w:type="character" w:customStyle="1" w:styleId="Heading3Char">
    <w:name w:val="Heading 3 Char"/>
    <w:basedOn w:val="DefaultParagraphFont"/>
    <w:link w:val="Heading3"/>
    <w:uiPriority w:val="99"/>
    <w:semiHidden/>
    <w:rsid w:val="00A11E66"/>
    <w:rPr>
      <w:rFonts w:asciiTheme="majorHAnsi" w:eastAsiaTheme="majorEastAsia" w:hAnsiTheme="majorHAnsi" w:cstheme="majorBidi"/>
      <w:b/>
      <w:bCs/>
      <w:szCs w:val="20"/>
    </w:rPr>
  </w:style>
  <w:style w:type="character" w:customStyle="1" w:styleId="Heading4Char">
    <w:name w:val="Heading 4 Char"/>
    <w:basedOn w:val="DefaultParagraphFont"/>
    <w:link w:val="Heading4"/>
    <w:uiPriority w:val="99"/>
    <w:semiHidden/>
    <w:rsid w:val="00A11E66"/>
    <w:rPr>
      <w:rFonts w:ascii="Trebuchet MS" w:hAnsi="Trebuchet MS"/>
      <w:szCs w:val="20"/>
    </w:rPr>
  </w:style>
  <w:style w:type="character" w:customStyle="1" w:styleId="Heading5Char">
    <w:name w:val="Heading 5 Char"/>
    <w:basedOn w:val="DefaultParagraphFont"/>
    <w:link w:val="Heading5"/>
    <w:uiPriority w:val="99"/>
    <w:semiHidden/>
    <w:rsid w:val="00A11E66"/>
    <w:rPr>
      <w:rFonts w:ascii="Trebuchet MS" w:hAnsi="Trebuchet MS"/>
      <w:szCs w:val="20"/>
    </w:rPr>
  </w:style>
  <w:style w:type="character" w:customStyle="1" w:styleId="Heading6Char">
    <w:name w:val="Heading 6 Char"/>
    <w:basedOn w:val="DefaultParagraphFont"/>
    <w:link w:val="Heading6"/>
    <w:uiPriority w:val="99"/>
    <w:semiHidden/>
    <w:rsid w:val="00A11E66"/>
    <w:rPr>
      <w:rFonts w:asciiTheme="majorHAnsi" w:eastAsiaTheme="majorEastAsia" w:hAnsiTheme="majorHAnsi" w:cstheme="majorBidi"/>
      <w:i/>
      <w:iCs/>
      <w:szCs w:val="20"/>
    </w:rPr>
  </w:style>
  <w:style w:type="character" w:customStyle="1" w:styleId="Heading7Char">
    <w:name w:val="Heading 7 Char"/>
    <w:basedOn w:val="DefaultParagraphFont"/>
    <w:link w:val="Heading7"/>
    <w:uiPriority w:val="99"/>
    <w:semiHidden/>
    <w:rsid w:val="00A11E66"/>
    <w:rPr>
      <w:rFonts w:asciiTheme="majorHAnsi" w:eastAsiaTheme="majorEastAsia" w:hAnsiTheme="majorHAnsi" w:cstheme="majorBidi"/>
      <w:i/>
      <w:iCs/>
      <w:color w:val="404040" w:themeColor="text1" w:themeTint="BF"/>
      <w:szCs w:val="20"/>
    </w:rPr>
  </w:style>
  <w:style w:type="character" w:customStyle="1" w:styleId="Heading8Char">
    <w:name w:val="Heading 8 Char"/>
    <w:basedOn w:val="DefaultParagraphFont"/>
    <w:link w:val="Heading8"/>
    <w:uiPriority w:val="49"/>
    <w:rsid w:val="00A11E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49"/>
    <w:rsid w:val="00A11E66"/>
    <w:rPr>
      <w:rFonts w:asciiTheme="majorHAnsi" w:eastAsiaTheme="majorEastAsia" w:hAnsiTheme="majorHAnsi" w:cstheme="majorBidi"/>
      <w:i/>
      <w:iCs/>
      <w:color w:val="272727" w:themeColor="text1" w:themeTint="D8"/>
      <w:sz w:val="21"/>
      <w:szCs w:val="21"/>
    </w:rPr>
  </w:style>
  <w:style w:type="paragraph" w:styleId="BodyText">
    <w:name w:val="Body Text"/>
    <w:basedOn w:val="Normal"/>
    <w:link w:val="BodyTextChar"/>
    <w:uiPriority w:val="1"/>
    <w:qFormat/>
    <w:rsid w:val="00A11E66"/>
    <w:pPr>
      <w:spacing w:after="240"/>
    </w:pPr>
  </w:style>
  <w:style w:type="character" w:customStyle="1" w:styleId="BodyTextChar">
    <w:name w:val="Body Text Char"/>
    <w:basedOn w:val="DefaultParagraphFont"/>
    <w:link w:val="BodyText"/>
    <w:uiPriority w:val="1"/>
    <w:rsid w:val="00A11E66"/>
    <w:rPr>
      <w:rFonts w:ascii="Trebuchet MS" w:hAnsi="Trebuchet MS"/>
      <w:szCs w:val="20"/>
    </w:rPr>
  </w:style>
  <w:style w:type="paragraph" w:styleId="BodyText2">
    <w:name w:val="Body Text 2"/>
    <w:basedOn w:val="Normal"/>
    <w:link w:val="BodyText2Char"/>
    <w:uiPriority w:val="3"/>
    <w:qFormat/>
    <w:rsid w:val="00A11E66"/>
    <w:pPr>
      <w:spacing w:after="240"/>
      <w:ind w:left="1440"/>
    </w:pPr>
  </w:style>
  <w:style w:type="character" w:customStyle="1" w:styleId="BodyText2Char">
    <w:name w:val="Body Text 2 Char"/>
    <w:basedOn w:val="DefaultParagraphFont"/>
    <w:link w:val="BodyText2"/>
    <w:uiPriority w:val="3"/>
    <w:rsid w:val="00A11E66"/>
    <w:rPr>
      <w:rFonts w:ascii="Trebuchet MS" w:hAnsi="Trebuchet MS"/>
      <w:szCs w:val="20"/>
    </w:rPr>
  </w:style>
  <w:style w:type="paragraph" w:styleId="BodyText3">
    <w:name w:val="Body Text 3"/>
    <w:basedOn w:val="Normal"/>
    <w:link w:val="BodyText3Char"/>
    <w:uiPriority w:val="3"/>
    <w:qFormat/>
    <w:rsid w:val="00A11E66"/>
    <w:pPr>
      <w:spacing w:after="240"/>
      <w:ind w:left="2517"/>
    </w:pPr>
    <w:rPr>
      <w:szCs w:val="16"/>
    </w:rPr>
  </w:style>
  <w:style w:type="character" w:customStyle="1" w:styleId="BodyText3Char">
    <w:name w:val="Body Text 3 Char"/>
    <w:basedOn w:val="DefaultParagraphFont"/>
    <w:link w:val="BodyText3"/>
    <w:uiPriority w:val="3"/>
    <w:rsid w:val="00A11E66"/>
    <w:rPr>
      <w:rFonts w:ascii="Trebuchet MS" w:hAnsi="Trebuchet MS"/>
      <w:szCs w:val="16"/>
    </w:rPr>
  </w:style>
  <w:style w:type="numbering" w:customStyle="1" w:styleId="PartiesNumbering">
    <w:name w:val="Parties Numbering"/>
    <w:uiPriority w:val="99"/>
    <w:rsid w:val="00A11E66"/>
    <w:pPr>
      <w:numPr>
        <w:numId w:val="7"/>
      </w:numPr>
    </w:pPr>
  </w:style>
  <w:style w:type="paragraph" w:customStyle="1" w:styleId="CoverPartyName">
    <w:name w:val="Cover Party Name"/>
    <w:basedOn w:val="Normal"/>
    <w:uiPriority w:val="33"/>
    <w:qFormat/>
    <w:rsid w:val="00A11E66"/>
    <w:pPr>
      <w:numPr>
        <w:numId w:val="9"/>
      </w:numPr>
      <w:spacing w:after="240"/>
    </w:pPr>
    <w:rPr>
      <w:b/>
      <w:bCs/>
      <w:sz w:val="24"/>
      <w:szCs w:val="24"/>
    </w:rPr>
  </w:style>
  <w:style w:type="paragraph" w:customStyle="1" w:styleId="HeadingLevel1">
    <w:name w:val="Heading Level 1"/>
    <w:basedOn w:val="Normal"/>
    <w:next w:val="BodyText1"/>
    <w:uiPriority w:val="9"/>
    <w:qFormat/>
    <w:rsid w:val="00A11E66"/>
    <w:pPr>
      <w:keepNext/>
      <w:keepLines/>
      <w:numPr>
        <w:numId w:val="2"/>
      </w:numPr>
      <w:spacing w:after="240"/>
      <w:outlineLvl w:val="0"/>
    </w:pPr>
    <w:rPr>
      <w:rFonts w:cs="Times New Roman"/>
      <w:szCs w:val="22"/>
    </w:rPr>
  </w:style>
  <w:style w:type="paragraph" w:customStyle="1" w:styleId="HeadingLevel2">
    <w:name w:val="Heading Level 2"/>
    <w:basedOn w:val="Normal"/>
    <w:next w:val="BodyText2"/>
    <w:uiPriority w:val="9"/>
    <w:qFormat/>
    <w:rsid w:val="00A11E66"/>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A11E66"/>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A11E66"/>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A11E66"/>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A11E66"/>
    <w:pPr>
      <w:numPr>
        <w:numId w:val="4"/>
      </w:numPr>
      <w:spacing w:after="240"/>
      <w:outlineLvl w:val="0"/>
    </w:pPr>
    <w:rPr>
      <w:rFonts w:cs="Times New Roman"/>
      <w:szCs w:val="22"/>
    </w:rPr>
  </w:style>
  <w:style w:type="paragraph" w:customStyle="1" w:styleId="NumberLevel2">
    <w:name w:val="Number Level 2"/>
    <w:basedOn w:val="Normal"/>
    <w:uiPriority w:val="12"/>
    <w:qFormat/>
    <w:rsid w:val="00A11E66"/>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A11E66"/>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A11E66"/>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A11E66"/>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A11E66"/>
    <w:pPr>
      <w:spacing w:after="240"/>
      <w:ind w:left="720"/>
    </w:pPr>
  </w:style>
  <w:style w:type="character" w:customStyle="1" w:styleId="BodyText1Char">
    <w:name w:val="Body Text 1 Char"/>
    <w:basedOn w:val="DefaultParagraphFont"/>
    <w:link w:val="BodyText1"/>
    <w:uiPriority w:val="2"/>
    <w:rsid w:val="00A11E66"/>
    <w:rPr>
      <w:rFonts w:ascii="Trebuchet MS" w:hAnsi="Trebuchet MS"/>
      <w:szCs w:val="20"/>
    </w:rPr>
  </w:style>
  <w:style w:type="paragraph" w:customStyle="1" w:styleId="Bullet1">
    <w:name w:val="Bullet 1"/>
    <w:basedOn w:val="Normal"/>
    <w:uiPriority w:val="29"/>
    <w:qFormat/>
    <w:rsid w:val="00A11E66"/>
    <w:pPr>
      <w:numPr>
        <w:numId w:val="1"/>
      </w:numPr>
      <w:spacing w:after="240"/>
    </w:pPr>
    <w:rPr>
      <w:rFonts w:cs="Times New Roman"/>
      <w:szCs w:val="22"/>
    </w:rPr>
  </w:style>
  <w:style w:type="paragraph" w:customStyle="1" w:styleId="Bullet2">
    <w:name w:val="Bullet 2"/>
    <w:basedOn w:val="Normal"/>
    <w:uiPriority w:val="29"/>
    <w:qFormat/>
    <w:rsid w:val="00A11E66"/>
    <w:pPr>
      <w:numPr>
        <w:ilvl w:val="1"/>
        <w:numId w:val="1"/>
      </w:numPr>
      <w:spacing w:after="240"/>
    </w:pPr>
    <w:rPr>
      <w:rFonts w:cs="Times New Roman"/>
      <w:szCs w:val="22"/>
    </w:rPr>
  </w:style>
  <w:style w:type="paragraph" w:customStyle="1" w:styleId="Bullet3">
    <w:name w:val="Bullet 3"/>
    <w:basedOn w:val="Normal"/>
    <w:uiPriority w:val="29"/>
    <w:qFormat/>
    <w:rsid w:val="00A11E66"/>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A11E66"/>
    <w:pPr>
      <w:spacing w:after="240"/>
      <w:ind w:left="3238"/>
    </w:pPr>
  </w:style>
  <w:style w:type="character" w:customStyle="1" w:styleId="BodyText4Char">
    <w:name w:val="Body Text 4 Char"/>
    <w:basedOn w:val="DefaultParagraphFont"/>
    <w:link w:val="BodyText4"/>
    <w:uiPriority w:val="3"/>
    <w:rsid w:val="00A11E66"/>
    <w:rPr>
      <w:rFonts w:ascii="Trebuchet MS" w:hAnsi="Trebuchet MS"/>
      <w:szCs w:val="20"/>
    </w:rPr>
  </w:style>
  <w:style w:type="paragraph" w:customStyle="1" w:styleId="BodyText5">
    <w:name w:val="Body Text 5"/>
    <w:basedOn w:val="Normal"/>
    <w:link w:val="BodyText5Char"/>
    <w:uiPriority w:val="3"/>
    <w:qFormat/>
    <w:rsid w:val="00A11E66"/>
    <w:pPr>
      <w:spacing w:after="240"/>
      <w:ind w:left="3958"/>
    </w:pPr>
  </w:style>
  <w:style w:type="character" w:customStyle="1" w:styleId="BodyText5Char">
    <w:name w:val="Body Text 5 Char"/>
    <w:basedOn w:val="DefaultParagraphFont"/>
    <w:link w:val="BodyText5"/>
    <w:uiPriority w:val="3"/>
    <w:rsid w:val="00A11E66"/>
    <w:rPr>
      <w:rFonts w:ascii="Trebuchet MS" w:hAnsi="Trebuchet MS"/>
      <w:szCs w:val="20"/>
    </w:rPr>
  </w:style>
  <w:style w:type="paragraph" w:customStyle="1" w:styleId="Appendix">
    <w:name w:val="Appendix"/>
    <w:basedOn w:val="Normal"/>
    <w:next w:val="BodyText"/>
    <w:uiPriority w:val="80"/>
    <w:qFormat/>
    <w:rsid w:val="00A11E66"/>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A11E66"/>
    <w:rPr>
      <w:rFonts w:ascii="Tahoma" w:hAnsi="Tahoma" w:cs="Tahoma"/>
      <w:sz w:val="16"/>
      <w:szCs w:val="16"/>
    </w:rPr>
  </w:style>
  <w:style w:type="character" w:customStyle="1" w:styleId="BalloonTextChar">
    <w:name w:val="Balloon Text Char"/>
    <w:basedOn w:val="DefaultParagraphFont"/>
    <w:link w:val="BalloonText"/>
    <w:uiPriority w:val="99"/>
    <w:semiHidden/>
    <w:rsid w:val="00A11E66"/>
    <w:rPr>
      <w:rFonts w:ascii="Tahoma" w:hAnsi="Tahoma" w:cs="Tahoma"/>
      <w:sz w:val="16"/>
      <w:szCs w:val="16"/>
    </w:rPr>
  </w:style>
  <w:style w:type="paragraph" w:customStyle="1" w:styleId="CoverDate">
    <w:name w:val="Cover Date"/>
    <w:basedOn w:val="BodyText"/>
    <w:next w:val="Normal"/>
    <w:uiPriority w:val="32"/>
    <w:qFormat/>
    <w:rsid w:val="00A11E66"/>
    <w:pPr>
      <w:keepNext/>
      <w:spacing w:after="1440"/>
    </w:pPr>
    <w:rPr>
      <w:b/>
      <w:bCs/>
      <w:sz w:val="24"/>
      <w:szCs w:val="28"/>
    </w:rPr>
  </w:style>
  <w:style w:type="paragraph" w:customStyle="1" w:styleId="CoverDocumentTitle">
    <w:name w:val="Cover Document Title"/>
    <w:basedOn w:val="BodyText"/>
    <w:next w:val="CoverText"/>
    <w:uiPriority w:val="31"/>
    <w:qFormat/>
    <w:rsid w:val="00A11E66"/>
    <w:pPr>
      <w:keepNext/>
      <w:spacing w:after="480"/>
      <w:contextualSpacing/>
    </w:pPr>
    <w:rPr>
      <w:b/>
      <w:sz w:val="32"/>
      <w:szCs w:val="36"/>
    </w:rPr>
  </w:style>
  <w:style w:type="numbering" w:customStyle="1" w:styleId="CoversNumbering">
    <w:name w:val="Covers Numbering"/>
    <w:uiPriority w:val="99"/>
    <w:rsid w:val="00A11E66"/>
    <w:pPr>
      <w:numPr>
        <w:numId w:val="9"/>
      </w:numPr>
    </w:pPr>
  </w:style>
  <w:style w:type="paragraph" w:customStyle="1" w:styleId="CoverText">
    <w:name w:val="Cover Text"/>
    <w:basedOn w:val="BodyText"/>
    <w:uiPriority w:val="34"/>
    <w:qFormat/>
    <w:rsid w:val="00A11E66"/>
    <w:rPr>
      <w:sz w:val="24"/>
    </w:rPr>
  </w:style>
  <w:style w:type="numbering" w:customStyle="1" w:styleId="Bullets">
    <w:name w:val="Bullets"/>
    <w:uiPriority w:val="99"/>
    <w:rsid w:val="00A11E66"/>
    <w:pPr>
      <w:numPr>
        <w:numId w:val="1"/>
      </w:numPr>
    </w:pPr>
  </w:style>
  <w:style w:type="paragraph" w:customStyle="1" w:styleId="IntroHeading">
    <w:name w:val="Intro Heading"/>
    <w:basedOn w:val="BodyText"/>
    <w:next w:val="BodyText"/>
    <w:uiPriority w:val="39"/>
    <w:qFormat/>
    <w:rsid w:val="00A11E66"/>
    <w:pPr>
      <w:keepNext/>
      <w:contextualSpacing/>
    </w:pPr>
    <w:rPr>
      <w:b/>
      <w:bCs/>
      <w:szCs w:val="24"/>
    </w:rPr>
  </w:style>
  <w:style w:type="paragraph" w:customStyle="1" w:styleId="Part">
    <w:name w:val="Part"/>
    <w:basedOn w:val="Normal"/>
    <w:next w:val="Sch1Number"/>
    <w:uiPriority w:val="79"/>
    <w:qFormat/>
    <w:rsid w:val="00A11E66"/>
    <w:pPr>
      <w:keepNext/>
      <w:numPr>
        <w:numId w:val="5"/>
      </w:numPr>
      <w:spacing w:after="240"/>
      <w:outlineLvl w:val="1"/>
    </w:pPr>
    <w:rPr>
      <w:b/>
      <w:bCs/>
      <w:szCs w:val="28"/>
    </w:rPr>
  </w:style>
  <w:style w:type="paragraph" w:customStyle="1" w:styleId="Parties1">
    <w:name w:val="Parties 1"/>
    <w:basedOn w:val="BodyText"/>
    <w:uiPriority w:val="41"/>
    <w:qFormat/>
    <w:rsid w:val="00A11E66"/>
    <w:pPr>
      <w:numPr>
        <w:numId w:val="7"/>
      </w:numPr>
    </w:pPr>
  </w:style>
  <w:style w:type="paragraph" w:customStyle="1" w:styleId="Sch1Number">
    <w:name w:val="Sch 1 Number"/>
    <w:basedOn w:val="Normal"/>
    <w:uiPriority w:val="59"/>
    <w:qFormat/>
    <w:rsid w:val="00A11E66"/>
    <w:pPr>
      <w:numPr>
        <w:ilvl w:val="1"/>
        <w:numId w:val="3"/>
      </w:numPr>
      <w:spacing w:after="240"/>
    </w:pPr>
  </w:style>
  <w:style w:type="paragraph" w:customStyle="1" w:styleId="Sch2Number">
    <w:name w:val="Sch 2 Number"/>
    <w:basedOn w:val="Normal"/>
    <w:uiPriority w:val="59"/>
    <w:qFormat/>
    <w:rsid w:val="00A11E66"/>
    <w:pPr>
      <w:numPr>
        <w:ilvl w:val="2"/>
        <w:numId w:val="3"/>
      </w:numPr>
      <w:spacing w:after="240"/>
    </w:pPr>
  </w:style>
  <w:style w:type="paragraph" w:customStyle="1" w:styleId="Sch3Number">
    <w:name w:val="Sch 3 Number"/>
    <w:basedOn w:val="Normal"/>
    <w:uiPriority w:val="59"/>
    <w:qFormat/>
    <w:rsid w:val="00A11E66"/>
    <w:pPr>
      <w:numPr>
        <w:ilvl w:val="3"/>
        <w:numId w:val="3"/>
      </w:numPr>
      <w:spacing w:after="240"/>
    </w:pPr>
  </w:style>
  <w:style w:type="paragraph" w:customStyle="1" w:styleId="Sch4Number">
    <w:name w:val="Sch 4 Number"/>
    <w:basedOn w:val="Normal"/>
    <w:uiPriority w:val="59"/>
    <w:qFormat/>
    <w:rsid w:val="00A11E66"/>
    <w:pPr>
      <w:numPr>
        <w:ilvl w:val="4"/>
        <w:numId w:val="3"/>
      </w:numPr>
      <w:spacing w:after="240"/>
    </w:pPr>
  </w:style>
  <w:style w:type="paragraph" w:customStyle="1" w:styleId="Sch5Number">
    <w:name w:val="Sch 5 Number"/>
    <w:basedOn w:val="Normal"/>
    <w:uiPriority w:val="59"/>
    <w:qFormat/>
    <w:rsid w:val="00A11E66"/>
    <w:pPr>
      <w:numPr>
        <w:ilvl w:val="5"/>
        <w:numId w:val="3"/>
      </w:numPr>
      <w:spacing w:after="240"/>
    </w:pPr>
  </w:style>
  <w:style w:type="paragraph" w:customStyle="1" w:styleId="Schedule">
    <w:name w:val="Schedule"/>
    <w:basedOn w:val="Normal"/>
    <w:next w:val="SubSchedule"/>
    <w:uiPriority w:val="52"/>
    <w:qFormat/>
    <w:rsid w:val="00A11E66"/>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52"/>
    <w:qFormat/>
    <w:rsid w:val="00A11E66"/>
    <w:pPr>
      <w:keepNext/>
      <w:spacing w:after="240"/>
      <w:jc w:val="center"/>
      <w:outlineLvl w:val="1"/>
    </w:pPr>
    <w:rPr>
      <w:b/>
      <w:bCs/>
      <w:szCs w:val="28"/>
    </w:rPr>
  </w:style>
  <w:style w:type="paragraph" w:styleId="TOCHeading">
    <w:name w:val="TOC Heading"/>
    <w:basedOn w:val="BodyText"/>
    <w:next w:val="BodyText"/>
    <w:uiPriority w:val="40"/>
    <w:qFormat/>
    <w:rsid w:val="00A11E66"/>
    <w:pPr>
      <w:keepNext/>
      <w:pageBreakBefore/>
      <w:contextualSpacing/>
      <w:jc w:val="left"/>
    </w:pPr>
    <w:rPr>
      <w:b/>
      <w:bCs/>
      <w:szCs w:val="32"/>
    </w:rPr>
  </w:style>
  <w:style w:type="paragraph" w:customStyle="1" w:styleId="LegalNumber1">
    <w:name w:val="Legal Number 1"/>
    <w:basedOn w:val="Normal"/>
    <w:uiPriority w:val="79"/>
    <w:qFormat/>
    <w:rsid w:val="00A11E66"/>
    <w:pPr>
      <w:numPr>
        <w:numId w:val="8"/>
      </w:numPr>
      <w:spacing w:after="240"/>
      <w:outlineLvl w:val="0"/>
    </w:pPr>
  </w:style>
  <w:style w:type="paragraph" w:customStyle="1" w:styleId="LegalNumber2">
    <w:name w:val="Legal Number 2"/>
    <w:basedOn w:val="Normal"/>
    <w:uiPriority w:val="79"/>
    <w:qFormat/>
    <w:rsid w:val="00A11E66"/>
    <w:pPr>
      <w:numPr>
        <w:ilvl w:val="1"/>
        <w:numId w:val="8"/>
      </w:numPr>
      <w:spacing w:after="240"/>
      <w:outlineLvl w:val="1"/>
    </w:pPr>
  </w:style>
  <w:style w:type="paragraph" w:customStyle="1" w:styleId="LegalNumber3">
    <w:name w:val="Legal Number 3"/>
    <w:basedOn w:val="Normal"/>
    <w:uiPriority w:val="79"/>
    <w:qFormat/>
    <w:rsid w:val="00A11E66"/>
    <w:pPr>
      <w:numPr>
        <w:ilvl w:val="2"/>
        <w:numId w:val="8"/>
      </w:numPr>
      <w:spacing w:after="240"/>
      <w:outlineLvl w:val="2"/>
    </w:pPr>
  </w:style>
  <w:style w:type="paragraph" w:customStyle="1" w:styleId="LegalNumber4">
    <w:name w:val="Legal Number 4"/>
    <w:basedOn w:val="Normal"/>
    <w:uiPriority w:val="79"/>
    <w:qFormat/>
    <w:rsid w:val="00A11E66"/>
    <w:pPr>
      <w:numPr>
        <w:ilvl w:val="3"/>
        <w:numId w:val="8"/>
      </w:numPr>
      <w:spacing w:after="240"/>
      <w:outlineLvl w:val="3"/>
    </w:pPr>
  </w:style>
  <w:style w:type="paragraph" w:customStyle="1" w:styleId="LegalNumber5">
    <w:name w:val="Legal Number 5"/>
    <w:basedOn w:val="Normal"/>
    <w:uiPriority w:val="79"/>
    <w:qFormat/>
    <w:rsid w:val="00A11E66"/>
    <w:pPr>
      <w:numPr>
        <w:ilvl w:val="4"/>
        <w:numId w:val="8"/>
      </w:numPr>
      <w:spacing w:after="240"/>
      <w:outlineLvl w:val="4"/>
    </w:pPr>
  </w:style>
  <w:style w:type="paragraph" w:styleId="Header">
    <w:name w:val="header"/>
    <w:basedOn w:val="Normal"/>
    <w:link w:val="HeaderChar"/>
    <w:semiHidden/>
    <w:rsid w:val="00A11E66"/>
    <w:pPr>
      <w:tabs>
        <w:tab w:val="center" w:pos="4513"/>
        <w:tab w:val="right" w:pos="9026"/>
      </w:tabs>
    </w:pPr>
  </w:style>
  <w:style w:type="character" w:customStyle="1" w:styleId="HeaderChar">
    <w:name w:val="Header Char"/>
    <w:basedOn w:val="DefaultParagraphFont"/>
    <w:link w:val="Header"/>
    <w:semiHidden/>
    <w:rsid w:val="00A11E66"/>
    <w:rPr>
      <w:rFonts w:ascii="Trebuchet MS" w:hAnsi="Trebuchet MS"/>
      <w:szCs w:val="20"/>
    </w:rPr>
  </w:style>
  <w:style w:type="paragraph" w:styleId="Footer">
    <w:name w:val="footer"/>
    <w:basedOn w:val="Normal"/>
    <w:link w:val="FooterChar"/>
    <w:uiPriority w:val="99"/>
    <w:semiHidden/>
    <w:rsid w:val="00A11E66"/>
    <w:pPr>
      <w:tabs>
        <w:tab w:val="center" w:pos="4513"/>
        <w:tab w:val="right" w:pos="9026"/>
      </w:tabs>
    </w:pPr>
  </w:style>
  <w:style w:type="character" w:customStyle="1" w:styleId="FooterChar">
    <w:name w:val="Footer Char"/>
    <w:basedOn w:val="DefaultParagraphFont"/>
    <w:link w:val="Footer"/>
    <w:uiPriority w:val="99"/>
    <w:semiHidden/>
    <w:rsid w:val="00A11E66"/>
    <w:rPr>
      <w:rFonts w:ascii="Trebuchet MS" w:hAnsi="Trebuchet MS"/>
      <w:szCs w:val="20"/>
    </w:rPr>
  </w:style>
  <w:style w:type="numbering" w:customStyle="1" w:styleId="HeadingNumbering">
    <w:name w:val="Heading Numbering"/>
    <w:uiPriority w:val="99"/>
    <w:rsid w:val="00A11E66"/>
    <w:pPr>
      <w:numPr>
        <w:numId w:val="2"/>
      </w:numPr>
    </w:pPr>
  </w:style>
  <w:style w:type="numbering" w:customStyle="1" w:styleId="AppendicesNumbering">
    <w:name w:val="Appendices Numbering"/>
    <w:uiPriority w:val="99"/>
    <w:rsid w:val="00A11E66"/>
    <w:pPr>
      <w:numPr>
        <w:numId w:val="6"/>
      </w:numPr>
    </w:pPr>
  </w:style>
  <w:style w:type="numbering" w:customStyle="1" w:styleId="ScheduleNumbering">
    <w:name w:val="Schedule Numbering"/>
    <w:uiPriority w:val="99"/>
    <w:rsid w:val="00A11E66"/>
    <w:pPr>
      <w:numPr>
        <w:numId w:val="3"/>
      </w:numPr>
    </w:pPr>
  </w:style>
  <w:style w:type="numbering" w:customStyle="1" w:styleId="LegalNumbering">
    <w:name w:val="Legal Numbering"/>
    <w:uiPriority w:val="99"/>
    <w:rsid w:val="00A11E66"/>
    <w:pPr>
      <w:numPr>
        <w:numId w:val="8"/>
      </w:numPr>
    </w:pPr>
  </w:style>
  <w:style w:type="numbering" w:customStyle="1" w:styleId="StandardNumbering">
    <w:name w:val="Standard Numbering"/>
    <w:uiPriority w:val="99"/>
    <w:rsid w:val="00A11E66"/>
    <w:pPr>
      <w:numPr>
        <w:numId w:val="4"/>
      </w:numPr>
    </w:pPr>
  </w:style>
  <w:style w:type="numbering" w:customStyle="1" w:styleId="PartsNumbering">
    <w:name w:val="Parts Numbering"/>
    <w:uiPriority w:val="99"/>
    <w:rsid w:val="00A11E66"/>
    <w:pPr>
      <w:numPr>
        <w:numId w:val="5"/>
      </w:numPr>
    </w:pPr>
  </w:style>
  <w:style w:type="paragraph" w:styleId="Quote">
    <w:name w:val="Quote"/>
    <w:basedOn w:val="Normal"/>
    <w:next w:val="BodyText"/>
    <w:link w:val="QuoteChar"/>
    <w:uiPriority w:val="7"/>
    <w:qFormat/>
    <w:rsid w:val="00A11E66"/>
    <w:pPr>
      <w:spacing w:after="240"/>
      <w:ind w:left="1440" w:right="1440"/>
    </w:pPr>
    <w:rPr>
      <w:i/>
      <w:iCs/>
      <w:color w:val="000000" w:themeColor="text1"/>
    </w:rPr>
  </w:style>
  <w:style w:type="character" w:customStyle="1" w:styleId="QuoteChar">
    <w:name w:val="Quote Char"/>
    <w:basedOn w:val="DefaultParagraphFont"/>
    <w:link w:val="Quote"/>
    <w:uiPriority w:val="7"/>
    <w:rsid w:val="00A11E66"/>
    <w:rPr>
      <w:rFonts w:ascii="Trebuchet MS" w:hAnsi="Trebuchet MS"/>
      <w:i/>
      <w:iCs/>
      <w:color w:val="000000" w:themeColor="text1"/>
      <w:szCs w:val="20"/>
    </w:rPr>
  </w:style>
  <w:style w:type="paragraph" w:customStyle="1" w:styleId="Sch1Heading">
    <w:name w:val="Sch 1 Heading"/>
    <w:basedOn w:val="Normal"/>
    <w:next w:val="BodyText"/>
    <w:uiPriority w:val="59"/>
    <w:qFormat/>
    <w:rsid w:val="00A11E66"/>
    <w:pPr>
      <w:keepNext/>
      <w:spacing w:after="240"/>
      <w:outlineLvl w:val="2"/>
    </w:pPr>
    <w:rPr>
      <w:b/>
      <w:bCs/>
      <w:szCs w:val="24"/>
    </w:rPr>
  </w:style>
  <w:style w:type="paragraph" w:styleId="Subtitle">
    <w:name w:val="Subtitle"/>
    <w:basedOn w:val="Normal"/>
    <w:next w:val="Normal"/>
    <w:link w:val="SubtitleChar"/>
    <w:uiPriority w:val="49"/>
    <w:qFormat/>
    <w:rsid w:val="00A11E66"/>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49"/>
    <w:rsid w:val="00A11E66"/>
    <w:rPr>
      <w:rFonts w:eastAsiaTheme="minorEastAsia"/>
      <w:color w:val="5A5A5A" w:themeColor="text1" w:themeTint="A5"/>
      <w:spacing w:val="15"/>
    </w:rPr>
  </w:style>
  <w:style w:type="paragraph" w:styleId="Title">
    <w:name w:val="Title"/>
    <w:basedOn w:val="Normal"/>
    <w:next w:val="Normal"/>
    <w:link w:val="TitleChar"/>
    <w:uiPriority w:val="49"/>
    <w:qFormat/>
    <w:rsid w:val="00A11E6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49"/>
    <w:rsid w:val="00A11E66"/>
    <w:rPr>
      <w:rFonts w:asciiTheme="majorHAnsi" w:eastAsiaTheme="majorEastAsia" w:hAnsiTheme="majorHAnsi" w:cstheme="majorBidi"/>
      <w:spacing w:val="-10"/>
      <w:kern w:val="28"/>
      <w:sz w:val="56"/>
      <w:szCs w:val="56"/>
    </w:rPr>
  </w:style>
  <w:style w:type="paragraph" w:customStyle="1" w:styleId="DocID">
    <w:name w:val="DocID"/>
    <w:basedOn w:val="Footer"/>
    <w:next w:val="Footer"/>
    <w:link w:val="DocIDChar"/>
    <w:rsid w:val="00A11E66"/>
    <w:pPr>
      <w:tabs>
        <w:tab w:val="clear" w:pos="4513"/>
        <w:tab w:val="clear" w:pos="9026"/>
      </w:tabs>
      <w:jc w:val="left"/>
    </w:pPr>
    <w:rPr>
      <w:rFonts w:ascii="Times New Roman" w:eastAsia="Times New Roman" w:hAnsi="Times New Roman" w:cs="Times New Roman"/>
      <w:sz w:val="18"/>
      <w:lang w:eastAsia="en-GB"/>
    </w:rPr>
  </w:style>
  <w:style w:type="character" w:customStyle="1" w:styleId="DocIDChar">
    <w:name w:val="DocID Char"/>
    <w:basedOn w:val="DefaultParagraphFont"/>
    <w:link w:val="DocID"/>
    <w:rsid w:val="00A11E66"/>
    <w:rPr>
      <w:rFonts w:ascii="Times New Roman" w:eastAsia="Times New Roman" w:hAnsi="Times New Roman" w:cs="Times New Roman"/>
      <w:sz w:val="18"/>
      <w:szCs w:val="20"/>
      <w:lang w:eastAsia="en-GB"/>
    </w:rPr>
  </w:style>
  <w:style w:type="character" w:styleId="CommentReference">
    <w:name w:val="annotation reference"/>
    <w:basedOn w:val="DefaultParagraphFont"/>
    <w:uiPriority w:val="99"/>
    <w:semiHidden/>
    <w:unhideWhenUsed/>
    <w:rsid w:val="00EC4CC6"/>
    <w:rPr>
      <w:sz w:val="16"/>
      <w:szCs w:val="16"/>
    </w:rPr>
  </w:style>
  <w:style w:type="paragraph" w:styleId="CommentText">
    <w:name w:val="annotation text"/>
    <w:basedOn w:val="Normal"/>
    <w:link w:val="CommentTextChar"/>
    <w:uiPriority w:val="99"/>
    <w:semiHidden/>
    <w:unhideWhenUsed/>
    <w:rsid w:val="00EC4CC6"/>
    <w:rPr>
      <w:sz w:val="20"/>
    </w:rPr>
  </w:style>
  <w:style w:type="character" w:customStyle="1" w:styleId="CommentTextChar">
    <w:name w:val="Comment Text Char"/>
    <w:basedOn w:val="DefaultParagraphFont"/>
    <w:link w:val="CommentText"/>
    <w:uiPriority w:val="99"/>
    <w:semiHidden/>
    <w:rsid w:val="00EC4CC6"/>
    <w:rPr>
      <w:sz w:val="20"/>
      <w:szCs w:val="20"/>
    </w:rPr>
  </w:style>
  <w:style w:type="paragraph" w:styleId="CommentSubject">
    <w:name w:val="annotation subject"/>
    <w:basedOn w:val="CommentText"/>
    <w:next w:val="CommentText"/>
    <w:link w:val="CommentSubjectChar"/>
    <w:uiPriority w:val="99"/>
    <w:semiHidden/>
    <w:unhideWhenUsed/>
    <w:rsid w:val="00EC4CC6"/>
    <w:rPr>
      <w:b/>
      <w:bCs/>
    </w:rPr>
  </w:style>
  <w:style w:type="character" w:customStyle="1" w:styleId="CommentSubjectChar">
    <w:name w:val="Comment Subject Char"/>
    <w:basedOn w:val="CommentTextChar"/>
    <w:link w:val="CommentSubject"/>
    <w:uiPriority w:val="99"/>
    <w:semiHidden/>
    <w:rsid w:val="00EC4CC6"/>
    <w:rPr>
      <w:b/>
      <w:bCs/>
      <w:sz w:val="20"/>
      <w:szCs w:val="20"/>
    </w:rPr>
  </w:style>
  <w:style w:type="character" w:styleId="Hyperlink">
    <w:name w:val="Hyperlink"/>
    <w:basedOn w:val="DefaultParagraphFont"/>
    <w:uiPriority w:val="99"/>
    <w:unhideWhenUsed/>
    <w:rsid w:val="008071FB"/>
    <w:rPr>
      <w:color w:val="0563C1" w:themeColor="hyperlink"/>
      <w:u w:val="single"/>
    </w:rPr>
  </w:style>
  <w:style w:type="character" w:styleId="UnresolvedMention">
    <w:name w:val="Unresolved Mention"/>
    <w:basedOn w:val="DefaultParagraphFont"/>
    <w:uiPriority w:val="99"/>
    <w:semiHidden/>
    <w:unhideWhenUsed/>
    <w:rsid w:val="008071FB"/>
    <w:rPr>
      <w:color w:val="605E5C"/>
      <w:shd w:val="clear" w:color="auto" w:fill="E1DFDD"/>
    </w:rPr>
  </w:style>
  <w:style w:type="numbering" w:customStyle="1" w:styleId="Style1">
    <w:name w:val="Style1"/>
    <w:basedOn w:val="NoList"/>
    <w:uiPriority w:val="99"/>
    <w:rsid w:val="008922A8"/>
    <w:pPr>
      <w:numPr>
        <w:numId w:val="10"/>
      </w:numPr>
    </w:pPr>
  </w:style>
  <w:style w:type="paragraph" w:customStyle="1" w:styleId="TSB-Level1Numbers">
    <w:name w:val="TSB - Level 1 Numbers"/>
    <w:basedOn w:val="Heading1"/>
    <w:link w:val="TSB-Level1NumbersChar"/>
    <w:qFormat/>
    <w:rsid w:val="008922A8"/>
    <w:pPr>
      <w:keepNext w:val="0"/>
      <w:keepLines w:val="0"/>
      <w:spacing w:after="200" w:line="276" w:lineRule="auto"/>
      <w:ind w:left="1423" w:hanging="432"/>
      <w:contextualSpacing w:val="0"/>
      <w:jc w:val="left"/>
    </w:pPr>
    <w:rPr>
      <w:rFonts w:asciiTheme="majorHAnsi" w:eastAsiaTheme="minorHAnsi" w:hAnsiTheme="majorHAnsi" w:cstheme="minorHAnsi"/>
      <w:b w:val="0"/>
      <w:bCs w:val="0"/>
      <w:szCs w:val="32"/>
      <w:u w:val="none"/>
    </w:rPr>
  </w:style>
  <w:style w:type="paragraph" w:customStyle="1" w:styleId="TSB-PolicyBullets">
    <w:name w:val="TSB - Policy Bullets"/>
    <w:basedOn w:val="ListParagraph"/>
    <w:link w:val="TSB-PolicyBulletsChar"/>
    <w:qFormat/>
    <w:rsid w:val="008922A8"/>
    <w:pPr>
      <w:numPr>
        <w:numId w:val="11"/>
      </w:numPr>
      <w:spacing w:before="200" w:after="200" w:line="276" w:lineRule="auto"/>
      <w:jc w:val="left"/>
    </w:pPr>
    <w:rPr>
      <w:szCs w:val="22"/>
    </w:rPr>
  </w:style>
  <w:style w:type="paragraph" w:customStyle="1" w:styleId="TSB-Level2Numbers">
    <w:name w:val="TSB - Level 2 Numbers"/>
    <w:basedOn w:val="TSB-Level1Numbers"/>
    <w:qFormat/>
    <w:rsid w:val="008922A8"/>
    <w:pPr>
      <w:tabs>
        <w:tab w:val="num" w:pos="2517"/>
      </w:tabs>
      <w:ind w:left="2223" w:hanging="998"/>
    </w:pPr>
  </w:style>
  <w:style w:type="character" w:customStyle="1" w:styleId="TSB-PolicyBulletsChar">
    <w:name w:val="TSB - Policy Bullets Char"/>
    <w:basedOn w:val="DefaultParagraphFont"/>
    <w:link w:val="TSB-PolicyBullets"/>
    <w:rsid w:val="008922A8"/>
  </w:style>
  <w:style w:type="character" w:customStyle="1" w:styleId="TSB-Level1NumbersChar">
    <w:name w:val="TSB - Level 1 Numbers Char"/>
    <w:basedOn w:val="DefaultParagraphFont"/>
    <w:link w:val="TSB-Level1Numbers"/>
    <w:rsid w:val="008922A8"/>
    <w:rPr>
      <w:rFonts w:asciiTheme="majorHAnsi" w:hAnsiTheme="majorHAnsi" w:cstheme="minorHAnsi"/>
      <w:szCs w:val="32"/>
    </w:rPr>
  </w:style>
  <w:style w:type="character" w:styleId="FollowedHyperlink">
    <w:name w:val="FollowedHyperlink"/>
    <w:basedOn w:val="DefaultParagraphFont"/>
    <w:uiPriority w:val="99"/>
    <w:semiHidden/>
    <w:unhideWhenUsed/>
    <w:rsid w:val="00441BB8"/>
    <w:rPr>
      <w:color w:val="7030A0"/>
      <w:u w:val="single"/>
    </w:rPr>
  </w:style>
  <w:style w:type="paragraph" w:customStyle="1" w:styleId="Default">
    <w:name w:val="Default"/>
    <w:rsid w:val="00042436"/>
    <w:pPr>
      <w:autoSpaceDE w:val="0"/>
      <w:autoSpaceDN w:val="0"/>
      <w:adjustRightInd w:val="0"/>
      <w:spacing w:after="0" w:line="240" w:lineRule="auto"/>
    </w:pPr>
    <w:rPr>
      <w:rFonts w:ascii="Arial" w:eastAsia="Calibri" w:hAnsi="Arial" w:cs="Arial"/>
      <w:color w:val="000000"/>
      <w:sz w:val="24"/>
      <w:szCs w:val="24"/>
      <w:lang w:eastAsia="en-GB"/>
    </w:rPr>
  </w:style>
  <w:style w:type="paragraph" w:styleId="NormalWeb">
    <w:name w:val="Normal (Web)"/>
    <w:basedOn w:val="Normal"/>
    <w:uiPriority w:val="99"/>
    <w:unhideWhenUsed/>
    <w:rsid w:val="0087678C"/>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Revision">
    <w:name w:val="Revision"/>
    <w:hidden/>
    <w:uiPriority w:val="99"/>
    <w:semiHidden/>
    <w:rsid w:val="00980CE1"/>
    <w:pPr>
      <w:spacing w:after="0" w:line="2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34775">
      <w:bodyDiv w:val="1"/>
      <w:marLeft w:val="0"/>
      <w:marRight w:val="0"/>
      <w:marTop w:val="0"/>
      <w:marBottom w:val="0"/>
      <w:divBdr>
        <w:top w:val="none" w:sz="0" w:space="0" w:color="auto"/>
        <w:left w:val="none" w:sz="0" w:space="0" w:color="auto"/>
        <w:bottom w:val="none" w:sz="0" w:space="0" w:color="auto"/>
        <w:right w:val="none" w:sz="0" w:space="0" w:color="auto"/>
      </w:divBdr>
    </w:div>
    <w:div w:id="236135168">
      <w:bodyDiv w:val="1"/>
      <w:marLeft w:val="0"/>
      <w:marRight w:val="0"/>
      <w:marTop w:val="0"/>
      <w:marBottom w:val="0"/>
      <w:divBdr>
        <w:top w:val="none" w:sz="0" w:space="0" w:color="auto"/>
        <w:left w:val="none" w:sz="0" w:space="0" w:color="auto"/>
        <w:bottom w:val="none" w:sz="0" w:space="0" w:color="auto"/>
        <w:right w:val="none" w:sz="0" w:space="0" w:color="auto"/>
      </w:divBdr>
    </w:div>
    <w:div w:id="557975073">
      <w:bodyDiv w:val="1"/>
      <w:marLeft w:val="0"/>
      <w:marRight w:val="0"/>
      <w:marTop w:val="0"/>
      <w:marBottom w:val="0"/>
      <w:divBdr>
        <w:top w:val="none" w:sz="0" w:space="0" w:color="auto"/>
        <w:left w:val="none" w:sz="0" w:space="0" w:color="auto"/>
        <w:bottom w:val="none" w:sz="0" w:space="0" w:color="auto"/>
        <w:right w:val="none" w:sz="0" w:space="0" w:color="auto"/>
      </w:divBdr>
    </w:div>
    <w:div w:id="779104863">
      <w:bodyDiv w:val="1"/>
      <w:marLeft w:val="0"/>
      <w:marRight w:val="0"/>
      <w:marTop w:val="0"/>
      <w:marBottom w:val="0"/>
      <w:divBdr>
        <w:top w:val="none" w:sz="0" w:space="0" w:color="auto"/>
        <w:left w:val="none" w:sz="0" w:space="0" w:color="auto"/>
        <w:bottom w:val="none" w:sz="0" w:space="0" w:color="auto"/>
        <w:right w:val="none" w:sz="0" w:space="0" w:color="auto"/>
      </w:divBdr>
    </w:div>
    <w:div w:id="1438210032">
      <w:bodyDiv w:val="1"/>
      <w:marLeft w:val="0"/>
      <w:marRight w:val="0"/>
      <w:marTop w:val="0"/>
      <w:marBottom w:val="0"/>
      <w:divBdr>
        <w:top w:val="none" w:sz="0" w:space="0" w:color="auto"/>
        <w:left w:val="none" w:sz="0" w:space="0" w:color="auto"/>
        <w:bottom w:val="none" w:sz="0" w:space="0" w:color="auto"/>
        <w:right w:val="none" w:sz="0" w:space="0" w:color="auto"/>
      </w:divBdr>
    </w:div>
    <w:div w:id="1514031160">
      <w:bodyDiv w:val="1"/>
      <w:marLeft w:val="0"/>
      <w:marRight w:val="0"/>
      <w:marTop w:val="0"/>
      <w:marBottom w:val="0"/>
      <w:divBdr>
        <w:top w:val="none" w:sz="0" w:space="0" w:color="auto"/>
        <w:left w:val="none" w:sz="0" w:space="0" w:color="auto"/>
        <w:bottom w:val="none" w:sz="0" w:space="0" w:color="auto"/>
        <w:right w:val="none" w:sz="0" w:space="0" w:color="auto"/>
      </w:divBdr>
    </w:div>
    <w:div w:id="1948997436">
      <w:bodyDiv w:val="1"/>
      <w:marLeft w:val="0"/>
      <w:marRight w:val="0"/>
      <w:marTop w:val="0"/>
      <w:marBottom w:val="0"/>
      <w:divBdr>
        <w:top w:val="none" w:sz="0" w:space="0" w:color="auto"/>
        <w:left w:val="none" w:sz="0" w:space="0" w:color="auto"/>
        <w:bottom w:val="none" w:sz="0" w:space="0" w:color="auto"/>
        <w:right w:val="none" w:sz="0" w:space="0" w:color="auto"/>
      </w:divBdr>
    </w:div>
    <w:div w:id="202384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incolnshire.gov.uk/schooladmission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incolnshire.gov.uk/find-nearest-school" TargetMode="External"/><Relationship Id="rId2" Type="http://schemas.openxmlformats.org/officeDocument/2006/relationships/customXml" Target="../customXml/item2.xml"/><Relationship Id="rId16" Type="http://schemas.openxmlformats.org/officeDocument/2006/relationships/hyperlink" Target="http://www.lincolnshire.gov.uk/schooladmiss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schooladmissions@lincolnshire.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incolnshire.gov.uk/schooladmiss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dfcdd2a644c1f97855aa1960e1bb3840">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c502c62b6dd062abcc725d0a1ba54d9c"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e288aa1-0923-4a85-8b46-e105d33ad54e" xsi:nil="true"/>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EBF76-60F8-4AFC-97E2-B9EBDBA6164A}">
  <ds:schemaRefs>
    <ds:schemaRef ds:uri="http://schemas.microsoft.com/sharepoint/v3/contenttype/forms"/>
  </ds:schemaRefs>
</ds:datastoreItem>
</file>

<file path=customXml/itemProps2.xml><?xml version="1.0" encoding="utf-8"?>
<ds:datastoreItem xmlns:ds="http://schemas.openxmlformats.org/officeDocument/2006/customXml" ds:itemID="{368DC82E-AB8D-4827-B783-F7BADFB4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44194-64BB-4A0F-A8CC-3B1BE5E980E1}">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www.w3.org/XML/1998/namespace"/>
    <ds:schemaRef ds:uri="0a1f64b5-ade9-4eaa-8c43-ddfd7e821542"/>
    <ds:schemaRef ds:uri="3e288aa1-0923-4a85-8b46-e105d33ad54e"/>
  </ds:schemaRefs>
</ds:datastoreItem>
</file>

<file path=customXml/itemProps4.xml><?xml version="1.0" encoding="utf-8"?>
<ds:datastoreItem xmlns:ds="http://schemas.openxmlformats.org/officeDocument/2006/customXml" ds:itemID="{A70835E5-9108-40FB-8176-8BD3B97914D9}">
  <ds:schemaRefs>
    <ds:schemaRef ds:uri="http://schemas.openxmlformats.org/officeDocument/2006/bibliography"/>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2413</Words>
  <Characters>13758</Characters>
  <Application>Microsoft Office Word</Application>
  <DocSecurity>4</DocSecurity>
  <Lines>114</Lines>
  <Paragraphs>32</Paragraphs>
  <ScaleCrop>false</ScaleCrop>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Jackson</dc:creator>
  <cp:keywords/>
  <dc:description/>
  <cp:lastModifiedBy>Tom Baxter</cp:lastModifiedBy>
  <cp:revision>4</cp:revision>
  <cp:lastPrinted>2024-01-24T16:03:00Z</cp:lastPrinted>
  <dcterms:created xsi:type="dcterms:W3CDTF">2025-03-16T19:44:00Z</dcterms:created>
  <dcterms:modified xsi:type="dcterms:W3CDTF">2025-03-16T19:49:00Z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y fmtid="{D5CDD505-2E9C-101B-9397-08002B2CF9AE}" pid="3" name="SelectedNumberingScheme">
    <vt:lpwstr>C:\ProgramData\Esquire Innovations\iCreate\iTemplates\SchemesGlobal\BJ House Styles.docx</vt:lpwstr>
  </property>
  <property fmtid="{D5CDD505-2E9C-101B-9397-08002B2CF9AE}" pid="4" name="CUS_DocIDString">
    <vt:lpwstr>LEGAL\43316357v1</vt:lpwstr>
  </property>
  <property fmtid="{D5CDD505-2E9C-101B-9397-08002B2CF9AE}" pid="5" name="CUS_DocIDChunk0">
    <vt:lpwstr>LEGAL\43316357v1</vt:lpwstr>
  </property>
  <property fmtid="{D5CDD505-2E9C-101B-9397-08002B2CF9AE}" pid="6" name="CUS_DocIDActiveBits">
    <vt:lpwstr>129024</vt:lpwstr>
  </property>
  <property fmtid="{D5CDD505-2E9C-101B-9397-08002B2CF9AE}" pid="7" name="CUS_DocIDLocation">
    <vt:lpwstr>EVERY_PAGE</vt:lpwstr>
  </property>
  <property fmtid="{D5CDD505-2E9C-101B-9397-08002B2CF9AE}" pid="8" name="CUS_DocIDReference">
    <vt:lpwstr>everyPage</vt:lpwstr>
  </property>
</Properties>
</file>